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4F00D" w14:textId="77777777" w:rsidR="00483BF3" w:rsidRDefault="00483BF3" w:rsidP="00095E45">
      <w:pPr>
        <w:spacing w:before="60" w:after="0" w:line="240" w:lineRule="auto"/>
        <w:ind w:left="-630" w:firstLine="180"/>
        <w:jc w:val="right"/>
        <w:rPr>
          <w:rFonts w:cstheme="minorHAnsi"/>
          <w:b/>
          <w:color w:val="002060"/>
          <w:sz w:val="24"/>
          <w:szCs w:val="24"/>
        </w:rPr>
      </w:pPr>
    </w:p>
    <w:p w14:paraId="7356545B" w14:textId="77777777" w:rsidR="00483BF3" w:rsidRDefault="00483BF3" w:rsidP="00095E45">
      <w:pPr>
        <w:spacing w:before="60" w:after="0" w:line="240" w:lineRule="auto"/>
        <w:ind w:left="-630" w:firstLine="180"/>
        <w:jc w:val="right"/>
        <w:rPr>
          <w:rFonts w:cstheme="minorHAnsi"/>
          <w:b/>
          <w:color w:val="002060"/>
          <w:sz w:val="24"/>
          <w:szCs w:val="24"/>
        </w:rPr>
      </w:pPr>
    </w:p>
    <w:p w14:paraId="2B89ED51" w14:textId="0BDE0981" w:rsidR="00483BF3" w:rsidRDefault="00483BF3" w:rsidP="00095E45">
      <w:pPr>
        <w:spacing w:before="60" w:after="0" w:line="240" w:lineRule="auto"/>
        <w:ind w:left="-630" w:firstLine="180"/>
        <w:jc w:val="right"/>
        <w:rPr>
          <w:rFonts w:cstheme="minorHAnsi"/>
          <w:b/>
          <w:color w:val="002060"/>
          <w:sz w:val="24"/>
          <w:szCs w:val="24"/>
        </w:rPr>
      </w:pPr>
      <w:r w:rsidRPr="00483BF3">
        <w:rPr>
          <w:rFonts w:cstheme="minorHAnsi"/>
          <w:b/>
          <w:color w:val="002060"/>
          <w:sz w:val="24"/>
          <w:szCs w:val="24"/>
        </w:rPr>
        <w:t xml:space="preserve">Anexa </w:t>
      </w:r>
      <w:r w:rsidR="00060254">
        <w:rPr>
          <w:rFonts w:cstheme="minorHAnsi"/>
          <w:b/>
          <w:color w:val="002060"/>
          <w:sz w:val="24"/>
          <w:szCs w:val="24"/>
        </w:rPr>
        <w:t xml:space="preserve">nr. 2 </w:t>
      </w:r>
      <w:r w:rsidRPr="00483BF3">
        <w:rPr>
          <w:rFonts w:cstheme="minorHAnsi"/>
          <w:b/>
          <w:color w:val="002060"/>
          <w:sz w:val="24"/>
          <w:szCs w:val="24"/>
        </w:rPr>
        <w:t xml:space="preserve">la OMIPE nr. </w:t>
      </w:r>
      <w:r w:rsidR="00C61DB4" w:rsidRPr="00C61DB4">
        <w:rPr>
          <w:rFonts w:cstheme="minorHAnsi"/>
          <w:b/>
          <w:color w:val="002060"/>
          <w:sz w:val="24"/>
          <w:szCs w:val="24"/>
        </w:rPr>
        <w:t>nr. 1261/07.08.2026</w:t>
      </w:r>
    </w:p>
    <w:p w14:paraId="348EAB50" w14:textId="5B133042" w:rsidR="00060254" w:rsidRPr="005F4EC5" w:rsidRDefault="00483BF3" w:rsidP="005F4EC5">
      <w:pPr>
        <w:spacing w:before="60" w:after="0" w:line="240" w:lineRule="auto"/>
        <w:ind w:left="-630" w:firstLine="180"/>
        <w:jc w:val="right"/>
        <w:rPr>
          <w:rFonts w:cstheme="minorHAnsi"/>
          <w:b/>
          <w:i/>
          <w:iCs/>
          <w:color w:val="002060"/>
          <w:sz w:val="24"/>
          <w:szCs w:val="24"/>
        </w:rPr>
      </w:pPr>
      <w:r w:rsidRPr="005F4EC5">
        <w:rPr>
          <w:rFonts w:cstheme="minorHAnsi"/>
          <w:b/>
          <w:i/>
          <w:iCs/>
          <w:color w:val="002060"/>
          <w:sz w:val="24"/>
          <w:szCs w:val="24"/>
        </w:rPr>
        <w:t>(</w:t>
      </w:r>
      <w:r w:rsidR="00D75609" w:rsidRPr="005F4EC5">
        <w:rPr>
          <w:rFonts w:cstheme="minorHAnsi"/>
          <w:b/>
          <w:i/>
          <w:iCs/>
          <w:color w:val="002060"/>
          <w:sz w:val="24"/>
          <w:szCs w:val="24"/>
        </w:rPr>
        <w:t xml:space="preserve">Anexa </w:t>
      </w:r>
      <w:r w:rsidR="00C3196A" w:rsidRPr="005F4EC5">
        <w:rPr>
          <w:rFonts w:cstheme="minorHAnsi"/>
          <w:b/>
          <w:i/>
          <w:iCs/>
          <w:color w:val="002060"/>
          <w:sz w:val="24"/>
          <w:szCs w:val="24"/>
        </w:rPr>
        <w:t xml:space="preserve">nr. </w:t>
      </w:r>
      <w:r w:rsidR="00E83395" w:rsidRPr="005F4EC5">
        <w:rPr>
          <w:rFonts w:cstheme="minorHAnsi"/>
          <w:b/>
          <w:i/>
          <w:iCs/>
          <w:color w:val="002060"/>
          <w:sz w:val="24"/>
          <w:szCs w:val="24"/>
        </w:rPr>
        <w:t>2</w:t>
      </w:r>
      <w:r w:rsidRPr="005F4EC5">
        <w:rPr>
          <w:rFonts w:cstheme="minorHAnsi"/>
          <w:b/>
          <w:i/>
          <w:iCs/>
          <w:color w:val="002060"/>
          <w:sz w:val="24"/>
          <w:szCs w:val="24"/>
        </w:rPr>
        <w:t xml:space="preserve"> </w:t>
      </w:r>
      <w:r w:rsidR="0096749A" w:rsidRPr="005F4EC5">
        <w:rPr>
          <w:rFonts w:cstheme="minorHAnsi"/>
          <w:b/>
          <w:i/>
          <w:iCs/>
          <w:color w:val="002060"/>
          <w:sz w:val="24"/>
          <w:szCs w:val="24"/>
        </w:rPr>
        <w:t xml:space="preserve"> la </w:t>
      </w:r>
      <w:r w:rsidR="00803D04" w:rsidRPr="005F4EC5">
        <w:rPr>
          <w:rFonts w:cstheme="minorHAnsi"/>
          <w:b/>
          <w:i/>
          <w:iCs/>
          <w:color w:val="002060"/>
          <w:sz w:val="24"/>
          <w:szCs w:val="24"/>
        </w:rPr>
        <w:t>Ghidul solicitantului</w:t>
      </w:r>
      <w:r w:rsidR="00060254" w:rsidRPr="005F4EC5">
        <w:rPr>
          <w:rFonts w:cstheme="minorHAnsi"/>
          <w:b/>
          <w:i/>
          <w:iCs/>
          <w:color w:val="002060"/>
          <w:sz w:val="24"/>
          <w:szCs w:val="24"/>
        </w:rPr>
        <w:t xml:space="preserve">, aprobat prin OMIPE nr. 447/2026) </w:t>
      </w:r>
    </w:p>
    <w:p w14:paraId="1C700AEF" w14:textId="77777777" w:rsidR="00060254" w:rsidRPr="005F4EC5" w:rsidRDefault="00060254" w:rsidP="00060254">
      <w:pPr>
        <w:spacing w:before="60" w:after="0" w:line="240" w:lineRule="auto"/>
        <w:ind w:left="-630" w:firstLine="180"/>
        <w:jc w:val="right"/>
        <w:rPr>
          <w:rFonts w:cstheme="minorHAnsi"/>
          <w:b/>
          <w:bCs/>
          <w:i/>
          <w:iCs/>
          <w:color w:val="002060"/>
          <w:sz w:val="24"/>
          <w:szCs w:val="24"/>
        </w:rPr>
      </w:pPr>
    </w:p>
    <w:p w14:paraId="0BAE52E3" w14:textId="3AB9AC50" w:rsidR="00D75609" w:rsidRPr="00BA4D54" w:rsidRDefault="003D1989" w:rsidP="005F4EC5">
      <w:pPr>
        <w:spacing w:before="60" w:after="0" w:line="240" w:lineRule="auto"/>
        <w:ind w:left="-630" w:firstLine="180"/>
        <w:jc w:val="center"/>
        <w:rPr>
          <w:rFonts w:cstheme="minorHAnsi"/>
          <w:b/>
          <w:bCs/>
          <w:color w:val="002060"/>
          <w:sz w:val="24"/>
          <w:szCs w:val="24"/>
        </w:rPr>
      </w:pPr>
      <w:r w:rsidRPr="00BA4D54">
        <w:rPr>
          <w:rFonts w:cstheme="minorHAnsi"/>
          <w:b/>
          <w:bCs/>
          <w:color w:val="002060"/>
          <w:sz w:val="24"/>
          <w:szCs w:val="24"/>
        </w:rPr>
        <w:t>Definiții și mod de calcul indicatori</w:t>
      </w:r>
    </w:p>
    <w:p w14:paraId="7E07F9BD" w14:textId="77777777" w:rsidR="00031BF5" w:rsidRPr="00BA4D54" w:rsidRDefault="00031BF5" w:rsidP="00803D04">
      <w:pPr>
        <w:spacing w:before="60" w:after="0" w:line="240" w:lineRule="auto"/>
        <w:ind w:left="-630" w:firstLine="180"/>
        <w:jc w:val="center"/>
        <w:rPr>
          <w:rFonts w:cstheme="minorHAnsi"/>
          <w:b/>
          <w:bCs/>
          <w:color w:val="002060"/>
          <w:sz w:val="24"/>
          <w:szCs w:val="24"/>
        </w:rPr>
      </w:pPr>
    </w:p>
    <w:p w14:paraId="5E89F220" w14:textId="001035DE" w:rsidR="00D75609" w:rsidRPr="00BA4D54" w:rsidRDefault="00D75609" w:rsidP="00F4276F">
      <w:pPr>
        <w:pStyle w:val="ListParagraph"/>
        <w:numPr>
          <w:ilvl w:val="0"/>
          <w:numId w:val="2"/>
        </w:numPr>
        <w:spacing w:before="60" w:after="0" w:line="240" w:lineRule="auto"/>
        <w:ind w:left="-142" w:hanging="284"/>
        <w:contextualSpacing w:val="0"/>
        <w:jc w:val="both"/>
        <w:rPr>
          <w:rFonts w:cstheme="minorHAnsi"/>
          <w:b/>
          <w:color w:val="002060"/>
          <w:sz w:val="24"/>
          <w:szCs w:val="24"/>
          <w:lang w:val="ro-RO"/>
        </w:rPr>
      </w:pPr>
      <w:r w:rsidRPr="00BA4D54">
        <w:rPr>
          <w:rFonts w:cstheme="minorHAnsi"/>
          <w:b/>
          <w:color w:val="002060"/>
          <w:sz w:val="24"/>
          <w:szCs w:val="24"/>
          <w:lang w:val="ro-RO"/>
        </w:rPr>
        <w:t>Definiți</w:t>
      </w:r>
      <w:r w:rsidR="00545FF1" w:rsidRPr="00BA4D54">
        <w:rPr>
          <w:rFonts w:cstheme="minorHAnsi"/>
          <w:b/>
          <w:color w:val="002060"/>
          <w:sz w:val="24"/>
          <w:szCs w:val="24"/>
          <w:lang w:val="ro-RO"/>
        </w:rPr>
        <w:t>a</w:t>
      </w:r>
      <w:r w:rsidR="00A40BE2" w:rsidRPr="00BA4D54">
        <w:rPr>
          <w:rFonts w:cstheme="minorHAnsi"/>
          <w:b/>
          <w:color w:val="002060"/>
          <w:sz w:val="24"/>
          <w:szCs w:val="24"/>
          <w:lang w:val="ro-RO"/>
        </w:rPr>
        <w:t xml:space="preserve"> indicatori</w:t>
      </w:r>
      <w:r w:rsidR="00545FF1" w:rsidRPr="00BA4D54">
        <w:rPr>
          <w:rFonts w:cstheme="minorHAnsi"/>
          <w:b/>
          <w:color w:val="002060"/>
          <w:sz w:val="24"/>
          <w:szCs w:val="24"/>
          <w:lang w:val="ro-RO"/>
        </w:rPr>
        <w:t>lor</w:t>
      </w:r>
      <w:r w:rsidR="00A40BE2" w:rsidRPr="00BA4D54">
        <w:rPr>
          <w:rFonts w:cstheme="minorHAnsi"/>
          <w:b/>
          <w:color w:val="002060"/>
          <w:sz w:val="24"/>
          <w:szCs w:val="24"/>
          <w:lang w:val="ro-RO"/>
        </w:rPr>
        <w:t xml:space="preserve"> de realizare</w:t>
      </w:r>
    </w:p>
    <w:tbl>
      <w:tblPr>
        <w:tblStyle w:val="TableGrid"/>
        <w:tblW w:w="14690" w:type="dxa"/>
        <w:tblInd w:w="-455" w:type="dxa"/>
        <w:tblLook w:val="04A0" w:firstRow="1" w:lastRow="0" w:firstColumn="1" w:lastColumn="0" w:noHBand="0" w:noVBand="1"/>
      </w:tblPr>
      <w:tblGrid>
        <w:gridCol w:w="1228"/>
        <w:gridCol w:w="2425"/>
        <w:gridCol w:w="1362"/>
        <w:gridCol w:w="1362"/>
        <w:gridCol w:w="8313"/>
      </w:tblGrid>
      <w:tr w:rsidR="000E3A54" w:rsidRPr="00BA4D54" w14:paraId="53C3A067" w14:textId="77777777" w:rsidTr="000E3A54">
        <w:trPr>
          <w:tblHeader/>
        </w:trPr>
        <w:tc>
          <w:tcPr>
            <w:tcW w:w="1228" w:type="dxa"/>
            <w:shd w:val="clear" w:color="auto" w:fill="C5E0B3" w:themeFill="accent6" w:themeFillTint="66"/>
          </w:tcPr>
          <w:p w14:paraId="6D1AB108" w14:textId="77777777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Cod indicator</w:t>
            </w:r>
          </w:p>
        </w:tc>
        <w:tc>
          <w:tcPr>
            <w:tcW w:w="2425" w:type="dxa"/>
            <w:shd w:val="clear" w:color="auto" w:fill="C5E0B3" w:themeFill="accent6" w:themeFillTint="66"/>
          </w:tcPr>
          <w:p w14:paraId="34065FF7" w14:textId="77777777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Denumire indicator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2CFABC77" w14:textId="4625716D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Unitate de măsura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739C5B79" w14:textId="43A85CBE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Tip regiune</w:t>
            </w:r>
          </w:p>
        </w:tc>
        <w:tc>
          <w:tcPr>
            <w:tcW w:w="8313" w:type="dxa"/>
            <w:shd w:val="clear" w:color="auto" w:fill="C5E0B3" w:themeFill="accent6" w:themeFillTint="66"/>
          </w:tcPr>
          <w:p w14:paraId="2B220918" w14:textId="77777777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Definiții și modalitate de calcul</w:t>
            </w:r>
          </w:p>
        </w:tc>
      </w:tr>
      <w:tr w:rsidR="00C23375" w:rsidRPr="00BA4D54" w14:paraId="398D8C1C" w14:textId="77777777" w:rsidTr="000E3A54"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ACBDC" w14:textId="10855B8B" w:rsidR="00C23375" w:rsidRPr="00BA4D54" w:rsidRDefault="00C23375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7F86448B" w14:textId="30AFDE2A" w:rsidR="009545B7" w:rsidRPr="00BA4D54" w:rsidRDefault="00140EA0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  <w:t>01PSO2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08ACC" w14:textId="3602C33A" w:rsidR="00C23375" w:rsidRPr="00BA4D54" w:rsidRDefault="00BA4D54" w:rsidP="00346F1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Cabinete de asistență medicală școlară/ sănătate orală sprijinite </w:t>
            </w:r>
          </w:p>
        </w:tc>
        <w:tc>
          <w:tcPr>
            <w:tcW w:w="1362" w:type="dxa"/>
          </w:tcPr>
          <w:p w14:paraId="34B354E5" w14:textId="17A8CA5F" w:rsidR="00C23375" w:rsidRPr="00BA4D54" w:rsidRDefault="00140EA0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Cabinete de asistență medicală școlară/ sănătate orală</w:t>
            </w:r>
          </w:p>
        </w:tc>
        <w:tc>
          <w:tcPr>
            <w:tcW w:w="1362" w:type="dxa"/>
          </w:tcPr>
          <w:p w14:paraId="758FC4F9" w14:textId="77777777" w:rsidR="00C23375" w:rsidRPr="00BA4D54" w:rsidRDefault="00C23375" w:rsidP="00F4276F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Regiuni mai puțin dezvoltate </w:t>
            </w:r>
          </w:p>
          <w:p w14:paraId="78D98926" w14:textId="4168604D" w:rsidR="00C23375" w:rsidRPr="00BA4D54" w:rsidRDefault="00C23375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</w:tc>
        <w:tc>
          <w:tcPr>
            <w:tcW w:w="8313" w:type="dxa"/>
          </w:tcPr>
          <w:p w14:paraId="1E32DB9D" w14:textId="77777777" w:rsidR="00C23375" w:rsidRPr="00BA4D54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Definiție</w:t>
            </w:r>
          </w:p>
          <w:p w14:paraId="7D80514F" w14:textId="230852ED" w:rsidR="00C23375" w:rsidRPr="00BA4D54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Numărul de </w:t>
            </w:r>
            <w:r w:rsidR="00140EA0"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cabinete de asistență medicală școlară</w:t>
            </w:r>
            <w:r w:rsidR="007F329A"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și/sau</w:t>
            </w:r>
            <w:r w:rsidR="00140EA0"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sănătate orală </w:t>
            </w: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care, în contextul prezentului apelul, beneficiază de investiții pentru a desfășura/acorda </w:t>
            </w:r>
            <w:r w:rsidR="0096749A"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servicii de </w:t>
            </w:r>
            <w:r w:rsidR="009545B7"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sănătate</w:t>
            </w:r>
            <w:r w:rsidR="00140EA0"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.</w:t>
            </w:r>
          </w:p>
          <w:p w14:paraId="6CDFBB75" w14:textId="77777777" w:rsidR="00C23375" w:rsidRPr="00BA4D54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</w:p>
          <w:p w14:paraId="0B6F6A3A" w14:textId="2A67D83F" w:rsidR="00C23375" w:rsidRPr="00BA4D54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Modalitate de calcul</w:t>
            </w:r>
          </w:p>
          <w:p w14:paraId="0B78CA15" w14:textId="7A86B7AE" w:rsidR="00346F1B" w:rsidRPr="00BA4D54" w:rsidRDefault="00C23375" w:rsidP="00346F1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La nivel de proiect, ținta</w:t>
            </w:r>
            <w:r w:rsidR="000A2A1F"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minimă a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indicatorului </w:t>
            </w:r>
            <w:r w:rsidR="00140EA0"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01PSO2 </w:t>
            </w:r>
            <w:r w:rsidR="00140EA0" w:rsidRPr="00BA4D54">
              <w:rPr>
                <w:rFonts w:cstheme="minorHAnsi"/>
                <w:i/>
                <w:iCs/>
                <w:color w:val="002060"/>
                <w:sz w:val="24"/>
                <w:szCs w:val="24"/>
                <w:lang w:val="ro-RO"/>
              </w:rPr>
              <w:t>Cabinete de asistență medicală școlară</w:t>
            </w:r>
            <w:r w:rsidR="007F329A" w:rsidRPr="00BA4D54">
              <w:rPr>
                <w:rFonts w:cstheme="minorHAnsi"/>
                <w:i/>
                <w:iCs/>
                <w:color w:val="002060"/>
                <w:sz w:val="24"/>
                <w:szCs w:val="24"/>
                <w:lang w:val="ro-RO"/>
              </w:rPr>
              <w:t xml:space="preserve"> și/sau</w:t>
            </w:r>
            <w:r w:rsidR="00140EA0" w:rsidRPr="00BA4D54">
              <w:rPr>
                <w:rFonts w:cstheme="minorHAnsi"/>
                <w:i/>
                <w:iCs/>
                <w:color w:val="002060"/>
                <w:sz w:val="24"/>
                <w:szCs w:val="24"/>
                <w:lang w:val="ro-RO"/>
              </w:rPr>
              <w:t xml:space="preserve"> sănătate orală sprijinite</w:t>
            </w:r>
            <w:bookmarkStart w:id="0" w:name="_Hlk139990368"/>
            <w:r w:rsidR="00BA4D54" w:rsidRPr="00BA4D54">
              <w:rPr>
                <w:rFonts w:cstheme="minorHAnsi"/>
                <w:i/>
                <w:iCs/>
                <w:color w:val="002060"/>
                <w:sz w:val="24"/>
                <w:szCs w:val="24"/>
                <w:lang w:val="ro-RO"/>
              </w:rPr>
              <w:t xml:space="preserve"> </w:t>
            </w:r>
            <w:r w:rsidR="00346F1B"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va fi 2.</w:t>
            </w:r>
          </w:p>
          <w:p w14:paraId="141396F8" w14:textId="77777777" w:rsidR="00BA4D54" w:rsidRPr="00BA4D54" w:rsidRDefault="00BA4D54" w:rsidP="00346F1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Indicatorul 01PS02 este format din subindicatorii:</w:t>
            </w:r>
          </w:p>
          <w:p w14:paraId="22F1F70A" w14:textId="60CB10DE" w:rsidR="00BA4D54" w:rsidRPr="00BA4D54" w:rsidRDefault="00BA4D54" w:rsidP="00BA4D54">
            <w:pPr>
              <w:pStyle w:val="ListParagraph"/>
              <w:numPr>
                <w:ilvl w:val="0"/>
                <w:numId w:val="21"/>
              </w:num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01PSO2.01_Cabinete de asistență medicală școlară/ sănătate orală sprijinite din zona urbană –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este utilizat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BA4D54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exclusiv pentru proiectele care aplica prin mecanismul ITI</w:t>
            </w:r>
          </w:p>
          <w:p w14:paraId="7588BB1E" w14:textId="7A704309" w:rsidR="00BA4D54" w:rsidRPr="00BA4D54" w:rsidRDefault="00BA4D54" w:rsidP="00BA4D54">
            <w:pPr>
              <w:pStyle w:val="ListParagraph"/>
              <w:numPr>
                <w:ilvl w:val="0"/>
                <w:numId w:val="21"/>
              </w:num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01PSO2.02_Cabinete de asistență medicală școlară/ sănătate orală sprijinite din zona rurală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– </w:t>
            </w:r>
            <w:r w:rsidRPr="00BA4D54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 xml:space="preserve">este utilizat </w:t>
            </w:r>
            <w:r w:rsidR="008B639A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pentru ambele tipuri de mecanisme (ITI sau non ITI)</w:t>
            </w:r>
          </w:p>
          <w:p w14:paraId="6965E466" w14:textId="56397B8E" w:rsidR="00346F1B" w:rsidRDefault="004C4EC3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bookmarkStart w:id="1" w:name="_Hlk139275941"/>
            <w:bookmarkEnd w:id="0"/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În cadrul cererii de finanțate va fi inclus atât indicatorul de realizare </w:t>
            </w:r>
            <w:r w:rsidRPr="004C4EC3">
              <w:rPr>
                <w:rFonts w:cstheme="minorHAnsi"/>
                <w:color w:val="002060"/>
                <w:sz w:val="24"/>
                <w:szCs w:val="24"/>
                <w:lang w:val="ro-RO"/>
              </w:rPr>
              <w:t>01PS02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cât și unul </w:t>
            </w:r>
            <w:r w:rsidR="008B639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sau ambii 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dintre cei 2 subindicatori, în funcție de mecanismul utilizat (ITI/non-ITI).</w:t>
            </w:r>
          </w:p>
          <w:p w14:paraId="632847B8" w14:textId="5897B49D" w:rsidR="004C4EC3" w:rsidRDefault="004C4EC3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>Ținta subindicatorului selectat va fi egală cu ținta indicatorului de realizare 01PS02</w:t>
            </w:r>
            <w:r w:rsidR="000101EF"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</w:p>
          <w:p w14:paraId="0C2B1C77" w14:textId="77777777" w:rsidR="000101EF" w:rsidRDefault="000101EF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Ex. </w:t>
            </w:r>
          </w:p>
          <w:p w14:paraId="7330CB0A" w14:textId="4D62EBFA" w:rsidR="008B639A" w:rsidRPr="008B639A" w:rsidRDefault="008B639A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</w:rPr>
            </w:pPr>
            <w:r w:rsidRPr="00757D78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Mecanism ITI</w:t>
            </w:r>
            <w:r>
              <w:rPr>
                <w:rFonts w:cstheme="minorHAnsi"/>
                <w:color w:val="002060"/>
                <w:sz w:val="24"/>
                <w:szCs w:val="24"/>
              </w:rPr>
              <w:t>:</w:t>
            </w:r>
          </w:p>
          <w:p w14:paraId="3B68CE3C" w14:textId="3E638D28" w:rsidR="000101EF" w:rsidRDefault="000101EF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01PS02 = 2</w:t>
            </w:r>
          </w:p>
          <w:p w14:paraId="410E8B48" w14:textId="5AEC4F89" w:rsidR="000101EF" w:rsidRDefault="000101EF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01PS02.01 = </w:t>
            </w:r>
            <w:r w:rsidR="00757D78">
              <w:rPr>
                <w:rFonts w:cstheme="minorHAnsi"/>
                <w:color w:val="002060"/>
                <w:sz w:val="24"/>
                <w:szCs w:val="24"/>
                <w:lang w:val="ro-RO"/>
              </w:rPr>
              <w:t>2 (2 cabinete in urban)</w:t>
            </w:r>
          </w:p>
          <w:p w14:paraId="47554B7F" w14:textId="6AF0B79A" w:rsidR="008B639A" w:rsidRPr="00757D78" w:rsidRDefault="00757D78" w:rsidP="008B639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757D78">
              <w:rPr>
                <w:rFonts w:cstheme="minorHAnsi"/>
                <w:color w:val="002060"/>
                <w:sz w:val="24"/>
                <w:szCs w:val="24"/>
                <w:lang w:val="ro-RO"/>
              </w:rPr>
              <w:t>sau</w:t>
            </w:r>
          </w:p>
          <w:p w14:paraId="1D6EE8D8" w14:textId="77777777" w:rsidR="008B639A" w:rsidRDefault="008B639A" w:rsidP="008B639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01PS02 = 2</w:t>
            </w:r>
          </w:p>
          <w:p w14:paraId="42E77AB0" w14:textId="2210B91C" w:rsidR="008B639A" w:rsidRDefault="008B639A" w:rsidP="008B639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01PS02.0</w:t>
            </w:r>
            <w:r w:rsidR="00757D78">
              <w:rPr>
                <w:rFonts w:cstheme="minorHAnsi"/>
                <w:color w:val="002060"/>
                <w:sz w:val="24"/>
                <w:szCs w:val="24"/>
                <w:lang w:val="ro-RO"/>
              </w:rPr>
              <w:t>2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= 2</w:t>
            </w:r>
            <w:r w:rsidR="00757D78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(2 cabinete in rural)</w:t>
            </w:r>
          </w:p>
          <w:p w14:paraId="6AAF5ED5" w14:textId="5440520A" w:rsidR="00757D78" w:rsidRDefault="00757D78" w:rsidP="008B639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sau</w:t>
            </w:r>
          </w:p>
          <w:p w14:paraId="7C7AFBAA" w14:textId="77777777" w:rsidR="00757D78" w:rsidRDefault="00757D78" w:rsidP="00757D7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01PS02 = 2</w:t>
            </w:r>
          </w:p>
          <w:p w14:paraId="4F1BF5A8" w14:textId="28821C45" w:rsidR="00757D78" w:rsidRDefault="00757D78" w:rsidP="00757D7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01PS02.01 = 1 (1 cabinet in urban)</w:t>
            </w:r>
          </w:p>
          <w:p w14:paraId="7B72B1F0" w14:textId="65ACD526" w:rsidR="00757D78" w:rsidRDefault="00757D78" w:rsidP="00757D7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01PS02.02 = 1 (1 cabinet in </w:t>
            </w:r>
            <w:r w:rsidR="008E715E">
              <w:rPr>
                <w:rFonts w:cstheme="minorHAnsi"/>
                <w:color w:val="002060"/>
                <w:sz w:val="24"/>
                <w:szCs w:val="24"/>
                <w:lang w:val="ro-RO"/>
              </w:rPr>
              <w:t>rural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)</w:t>
            </w:r>
            <w:r w:rsidR="008E715E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doar in cazul parteneriatului intre 2 UAT, unul din rural, 1 din urban</w:t>
            </w:r>
          </w:p>
          <w:p w14:paraId="12E6FE89" w14:textId="77777777" w:rsidR="008B639A" w:rsidRDefault="008B639A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13D11C71" w14:textId="51C88A09" w:rsidR="000101EF" w:rsidRPr="00757D78" w:rsidRDefault="008B639A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u w:val="single"/>
              </w:rPr>
            </w:pPr>
            <w:r w:rsidRPr="00757D78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Mecanism non ITI</w:t>
            </w:r>
            <w:r w:rsidRPr="00757D78">
              <w:rPr>
                <w:rFonts w:cstheme="minorHAnsi"/>
                <w:color w:val="002060"/>
                <w:sz w:val="24"/>
                <w:szCs w:val="24"/>
                <w:u w:val="single"/>
              </w:rPr>
              <w:t>:</w:t>
            </w:r>
          </w:p>
          <w:p w14:paraId="40897EC9" w14:textId="77777777" w:rsidR="000101EF" w:rsidRDefault="000101EF" w:rsidP="000101E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01PS02 = 2</w:t>
            </w:r>
          </w:p>
          <w:p w14:paraId="75D1BF88" w14:textId="13F51584" w:rsidR="000101EF" w:rsidRDefault="000101EF" w:rsidP="000101E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01PS02.02 = 2</w:t>
            </w:r>
            <w:r w:rsidR="008E715E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(2 cabinete in rural)</w:t>
            </w:r>
          </w:p>
          <w:p w14:paraId="0BDD043D" w14:textId="77777777" w:rsidR="004C4EC3" w:rsidRPr="00BA4D54" w:rsidRDefault="004C4EC3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067188E4" w14:textId="04F7FEB1" w:rsidR="00C23375" w:rsidRPr="00BA4D54" w:rsidRDefault="00C23375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NB </w:t>
            </w:r>
          </w:p>
          <w:p w14:paraId="15843EE0" w14:textId="69CD2F7A" w:rsidR="00C23375" w:rsidRPr="00BA4D54" w:rsidRDefault="00C23375" w:rsidP="00F4276F">
            <w:pPr>
              <w:spacing w:before="60"/>
              <w:ind w:right="120"/>
              <w:jc w:val="both"/>
              <w:rPr>
                <w:rFonts w:eastAsia="Times New Roman" w:cstheme="minorHAnsi"/>
                <w:color w:val="002060"/>
                <w:sz w:val="24"/>
                <w:szCs w:val="24"/>
                <w:lang w:val="ro-RO" w:eastAsia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În contextul prezentului apel</w:t>
            </w: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nu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sunt eligibile proiectele (cererile de finanțare) </w:t>
            </w:r>
            <w:r w:rsidRPr="00BA4D54">
              <w:rPr>
                <w:rFonts w:eastAsia="Times New Roman" w:cstheme="minorHAnsi"/>
                <w:color w:val="002060"/>
                <w:sz w:val="24"/>
                <w:szCs w:val="24"/>
                <w:lang w:val="ro-RO" w:eastAsia="ro-RO"/>
              </w:rPr>
              <w:t xml:space="preserve">prin care se vor depune mai multe cereri de finanțare pentru aceiași unitate </w:t>
            </w:r>
            <w:r w:rsidR="00140EA0" w:rsidRPr="00BA4D54">
              <w:rPr>
                <w:rFonts w:eastAsia="Times New Roman" w:cstheme="minorHAnsi"/>
                <w:color w:val="002060"/>
                <w:sz w:val="24"/>
                <w:szCs w:val="24"/>
                <w:lang w:val="ro-RO" w:eastAsia="ro-RO"/>
              </w:rPr>
              <w:t>de învățământ</w:t>
            </w:r>
            <w:r w:rsidRPr="00BA4D54">
              <w:rPr>
                <w:rFonts w:eastAsia="Times New Roman" w:cstheme="minorHAnsi"/>
                <w:color w:val="002060"/>
                <w:sz w:val="24"/>
                <w:szCs w:val="24"/>
                <w:lang w:val="ro-RO" w:eastAsia="ro-RO"/>
              </w:rPr>
              <w:t xml:space="preserve">. </w:t>
            </w:r>
          </w:p>
          <w:bookmarkEnd w:id="1"/>
          <w:p w14:paraId="250A5833" w14:textId="77777777" w:rsidR="00C23375" w:rsidRPr="00BA4D54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Raportare</w:t>
            </w:r>
          </w:p>
          <w:p w14:paraId="021AF36C" w14:textId="4BEE1691" w:rsidR="00C23375" w:rsidRPr="00BA4D54" w:rsidRDefault="00C23375" w:rsidP="00F4276F">
            <w:pPr>
              <w:pStyle w:val="ListParagraph"/>
              <w:numPr>
                <w:ilvl w:val="0"/>
                <w:numId w:val="8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Indicatorul se raportează la </w:t>
            </w: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momentul operaționalizării investiției (</w:t>
            </w:r>
            <w:r w:rsidR="008E715E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autorizație</w:t>
            </w:r>
            <w:r w:rsidR="00191900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sanitară de funcționare, </w:t>
            </w:r>
            <w:r w:rsidR="0083655C" w:rsidRPr="0083655C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hotărâre consiliu local</w:t>
            </w:r>
            <w:r w:rsidR="00191900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, înregistrare în evidența DSP, </w:t>
            </w:r>
            <w:r w:rsidR="00191900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lastRenderedPageBreak/>
              <w:t>documente privind</w:t>
            </w:r>
            <w:r w:rsidR="008E715E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existenta</w:t>
            </w:r>
            <w:r w:rsidR="00191900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personalul medical, alte </w:t>
            </w:r>
            <w:r w:rsidR="00C243C7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documente care atestă faptul că</w:t>
            </w:r>
            <w:r w:rsidR="00D52867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în cadrul </w:t>
            </w:r>
            <w:r w:rsidR="00C243C7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unit</w:t>
            </w:r>
            <w:r w:rsidR="00D52867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ății</w:t>
            </w:r>
            <w:r w:rsidR="00C243C7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</w:t>
            </w:r>
            <w:r w:rsidR="008B64E1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de învățământ</w:t>
            </w:r>
            <w:r w:rsidR="00D52867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, cabinetul medical</w:t>
            </w:r>
            <w:r w:rsidR="00346F1B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și</w:t>
            </w:r>
            <w:r w:rsidR="00D52867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/</w:t>
            </w:r>
            <w:r w:rsidR="00346F1B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sau </w:t>
            </w:r>
            <w:r w:rsidR="00D52867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stomatologic</w:t>
            </w:r>
            <w:r w:rsidR="00C243C7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poate primi </w:t>
            </w:r>
            <w:r w:rsidR="00D52867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copii și tineri care urmează o formă de învățământ, în vederea furnizării de servicii de sănătate</w:t>
            </w:r>
            <w:r w:rsidR="00C243C7"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, etc)</w:t>
            </w:r>
          </w:p>
          <w:p w14:paraId="6C23EED0" w14:textId="5B783B56" w:rsidR="00C23375" w:rsidRPr="00BA4D54" w:rsidRDefault="00C23375" w:rsidP="00F4276F">
            <w:pPr>
              <w:pStyle w:val="ListParagraph"/>
              <w:numPr>
                <w:ilvl w:val="0"/>
                <w:numId w:val="8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Stabilirea și raportarea indicatorului pe tip de regiune de dezvoltare se face </w:t>
            </w:r>
            <w:r w:rsidR="000711CE"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în 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funcție de localizarea </w:t>
            </w:r>
            <w:r w:rsidR="00140EA0" w:rsidRPr="00BA4D54">
              <w:rPr>
                <w:rFonts w:cstheme="minorHAnsi"/>
                <w:iCs/>
                <w:color w:val="002060"/>
                <w:sz w:val="24"/>
                <w:szCs w:val="24"/>
                <w:lang w:val="ro-RO"/>
              </w:rPr>
              <w:t>investiției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, respectiv regiunea mai puțin dezvoltată (și nu funcție de localizarea solicitantului/ partenerului)</w:t>
            </w:r>
            <w:r w:rsidR="008E715E"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</w:p>
        </w:tc>
      </w:tr>
      <w:tr w:rsidR="00407512" w:rsidRPr="00BA4D54" w14:paraId="6BB1EF47" w14:textId="77777777" w:rsidTr="004464BE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573C39" w14:textId="24E09882" w:rsidR="00407512" w:rsidRPr="00BA4D54" w:rsidRDefault="00407512" w:rsidP="00407512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 w:bidi="en-US"/>
              </w:rPr>
              <w:lastRenderedPageBreak/>
              <w:t>RCO74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AE2202" w14:textId="57476EB8" w:rsidR="00407512" w:rsidRPr="00BA4D54" w:rsidRDefault="00407512" w:rsidP="00407512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Populația vizată 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 w:bidi="en-US"/>
              </w:rPr>
              <w:t xml:space="preserve">de proiecte derulate 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în 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 w:bidi="en-US"/>
              </w:rPr>
              <w:t xml:space="preserve">cadrul strategiilor de dezvoltare 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teritorială integrată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5B959E" w14:textId="6A6F6B39" w:rsidR="00407512" w:rsidRPr="00BA4D54" w:rsidRDefault="00407512" w:rsidP="00407512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persoane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87C801" w14:textId="4F715681" w:rsidR="00407512" w:rsidRPr="00BA4D54" w:rsidRDefault="00407512" w:rsidP="00407512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Regiuni mai puțin dezvoltate</w:t>
            </w:r>
          </w:p>
        </w:tc>
        <w:tc>
          <w:tcPr>
            <w:tcW w:w="8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062D0" w14:textId="77777777" w:rsidR="00407512" w:rsidRPr="00BA4D54" w:rsidRDefault="00407512" w:rsidP="00407512">
            <w:pPr>
              <w:pStyle w:val="Other0"/>
              <w:shd w:val="clear" w:color="auto" w:fill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Definiție</w:t>
            </w:r>
          </w:p>
          <w:p w14:paraId="71AB9821" w14:textId="2700D7B1" w:rsidR="00407512" w:rsidRPr="00BA4D54" w:rsidRDefault="00407512" w:rsidP="00407512">
            <w:pPr>
              <w:pStyle w:val="Other0"/>
              <w:shd w:val="clear" w:color="auto" w:fill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Numărul de persoane</w:t>
            </w:r>
            <w:r w:rsidR="004615BF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 </w:t>
            </w:r>
            <w:r w:rsidR="004615BF">
              <w:rPr>
                <w:rFonts w:cstheme="minorHAnsi"/>
                <w:sz w:val="24"/>
                <w:szCs w:val="24"/>
                <w:lang w:val="ro-RO"/>
              </w:rPr>
              <w:t>(copiii școlarizați)</w:t>
            </w:r>
            <w:r w:rsidR="004615BF" w:rsidRPr="00BA4D54">
              <w:rPr>
                <w:rFonts w:cstheme="minorHAnsi"/>
                <w:sz w:val="24"/>
                <w:szCs w:val="24"/>
                <w:lang w:val="ro-RO"/>
              </w:rPr>
              <w:t xml:space="preserve"> </w:t>
            </w: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 care beneficiază de proiectul sprijinit în cadrul strategiei ITI (Delta </w:t>
            </w:r>
            <w:r w:rsidR="008E715E"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Dunării</w:t>
            </w: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, Tara </w:t>
            </w:r>
            <w:r w:rsidR="008E715E"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Făgărașului</w:t>
            </w: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, Moții Țara de Piatră, Valea Jiului).</w:t>
            </w:r>
          </w:p>
          <w:p w14:paraId="7B1ABD5E" w14:textId="18C06413" w:rsidR="00407512" w:rsidRPr="00BA4D54" w:rsidRDefault="00407512" w:rsidP="00407512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Ținta reprezintă populația</w:t>
            </w:r>
            <w:r w:rsidR="008144D8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(copiii școlarizați)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estimată ca beneficiind de proiectul dezvoltat în cadrul strategiei de dezvoltare teritorială integrată sprijinită.</w:t>
            </w:r>
          </w:p>
          <w:p w14:paraId="189A90ED" w14:textId="77777777" w:rsidR="00407512" w:rsidRPr="00BA4D54" w:rsidRDefault="00407512" w:rsidP="00407512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037B650D" w14:textId="77777777" w:rsidR="00407512" w:rsidRPr="00BA4D54" w:rsidRDefault="00407512" w:rsidP="00407512">
            <w:pPr>
              <w:pStyle w:val="Other0"/>
              <w:shd w:val="clear" w:color="auto" w:fill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Modalitatea de calcul</w:t>
            </w:r>
          </w:p>
          <w:p w14:paraId="2FE063DD" w14:textId="08E7FD1E" w:rsidR="00407512" w:rsidRPr="00BA4D54" w:rsidRDefault="00407512" w:rsidP="00407512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Pentru calcularea numărului de persoane care beneficiază de proiectul dezvoltat în cadrul strategiei de dezvoltare teritorială integrată sprijinită se va lua în calcul raportarea </w:t>
            </w:r>
            <w:r w:rsidR="00131BEC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numărului de copii</w:t>
            </w:r>
            <w:r w:rsidR="00131BEC"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 </w:t>
            </w: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la nivel </w:t>
            </w:r>
            <w:r w:rsidR="00131BEC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unității de învățământ/unităților de învățământ sprijinite prin proiect</w:t>
            </w: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.</w:t>
            </w:r>
          </w:p>
          <w:p w14:paraId="0724C77D" w14:textId="77777777" w:rsidR="00131BEC" w:rsidRDefault="00131BEC" w:rsidP="00407512">
            <w:pPr>
              <w:pStyle w:val="Other0"/>
              <w:shd w:val="clear" w:color="auto" w:fill="auto"/>
              <w:spacing w:after="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  <w:p w14:paraId="67E29270" w14:textId="46E62BA2" w:rsidR="00407512" w:rsidRPr="00BA4D54" w:rsidRDefault="00407512" w:rsidP="00407512">
            <w:pPr>
              <w:pStyle w:val="Other0"/>
              <w:shd w:val="clear" w:color="auto" w:fill="auto"/>
              <w:spacing w:after="0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Raportare</w:t>
            </w:r>
          </w:p>
          <w:p w14:paraId="7A18B9DC" w14:textId="77777777" w:rsidR="00407512" w:rsidRPr="00BA4D54" w:rsidRDefault="00407512" w:rsidP="00407512">
            <w:pPr>
              <w:pStyle w:val="Other0"/>
              <w:shd w:val="clear" w:color="auto" w:fill="auto"/>
              <w:spacing w:after="280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Indicatorul se raportează o singură dată, respectiv la data operaționalizării investiției.</w:t>
            </w:r>
          </w:p>
          <w:p w14:paraId="3110C713" w14:textId="5F2F15D4" w:rsidR="00407512" w:rsidRPr="00BA4D54" w:rsidRDefault="00407512" w:rsidP="00407512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Indicatorul se raportează în același timp cu RCO75</w:t>
            </w:r>
          </w:p>
        </w:tc>
      </w:tr>
      <w:tr w:rsidR="00407512" w:rsidRPr="00BA4D54" w14:paraId="0088553E" w14:textId="77777777" w:rsidTr="006751CF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112982" w14:textId="2D2DF0AD" w:rsidR="00407512" w:rsidRPr="00BA4D54" w:rsidRDefault="00407512" w:rsidP="00407512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 w:bidi="en-US"/>
              </w:rPr>
              <w:t>RCO75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72448F" w14:textId="2D5E6C2C" w:rsidR="00407512" w:rsidRPr="00BA4D54" w:rsidRDefault="00407512" w:rsidP="002D2FCA">
            <w:pPr>
              <w:pStyle w:val="Other0"/>
              <w:shd w:val="clear" w:color="auto" w:fill="auto"/>
              <w:tabs>
                <w:tab w:val="left" w:pos="1598"/>
              </w:tabs>
              <w:spacing w:after="0"/>
              <w:rPr>
                <w:rFonts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sz w:val="24"/>
                <w:szCs w:val="24"/>
                <w:lang w:val="ro-RO" w:bidi="en-US"/>
              </w:rPr>
              <w:t xml:space="preserve">Strategii de dezvoltare </w:t>
            </w: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teritorială integrată </w:t>
            </w:r>
            <w:r w:rsidRPr="00BA4D54">
              <w:rPr>
                <w:rFonts w:asciiTheme="minorHAnsi" w:hAnsiTheme="minorHAnsi" w:cstheme="minorHAnsi"/>
                <w:sz w:val="24"/>
                <w:szCs w:val="24"/>
                <w:lang w:val="ro-RO" w:bidi="en-US"/>
              </w:rPr>
              <w:t>care</w:t>
            </w:r>
            <w:r w:rsidR="002D2FCA">
              <w:rPr>
                <w:rFonts w:asciiTheme="minorHAnsi" w:hAnsiTheme="minorHAnsi" w:cstheme="minorHAnsi"/>
                <w:sz w:val="24"/>
                <w:szCs w:val="24"/>
                <w:lang w:val="ro-RO" w:bidi="en-US"/>
              </w:rPr>
              <w:t xml:space="preserve"> </w:t>
            </w:r>
            <w:r w:rsidRPr="00BA4D54">
              <w:rPr>
                <w:rFonts w:cstheme="minorHAnsi"/>
                <w:sz w:val="24"/>
                <w:szCs w:val="24"/>
                <w:lang w:val="ro-RO"/>
              </w:rPr>
              <w:t xml:space="preserve">beneficiază </w:t>
            </w:r>
            <w:r w:rsidRPr="00BA4D54">
              <w:rPr>
                <w:rFonts w:cstheme="minorHAnsi"/>
                <w:sz w:val="24"/>
                <w:szCs w:val="24"/>
                <w:lang w:val="ro-RO" w:bidi="en-US"/>
              </w:rPr>
              <w:t xml:space="preserve">de </w:t>
            </w:r>
            <w:r w:rsidRPr="00BA4D54">
              <w:rPr>
                <w:rFonts w:cstheme="minorHAnsi"/>
                <w:sz w:val="24"/>
                <w:szCs w:val="24"/>
                <w:lang w:val="ro-RO" w:bidi="en-US"/>
              </w:rPr>
              <w:lastRenderedPageBreak/>
              <w:t>sprijin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BCDDBF" w14:textId="5D976F6A" w:rsidR="00407512" w:rsidRPr="00BA4D54" w:rsidRDefault="00407512" w:rsidP="00407512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>contribuții la strategii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9399EA" w14:textId="159A2621" w:rsidR="00407512" w:rsidRPr="00BA4D54" w:rsidRDefault="00407512" w:rsidP="00407512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Regiuni mai puțin dezvoltate</w:t>
            </w:r>
          </w:p>
        </w:tc>
        <w:tc>
          <w:tcPr>
            <w:tcW w:w="8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B573B0" w14:textId="77777777" w:rsidR="00407512" w:rsidRPr="00BA4D54" w:rsidRDefault="00407512" w:rsidP="00407512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Definiție</w:t>
            </w:r>
          </w:p>
          <w:p w14:paraId="2D240D84" w14:textId="77777777" w:rsidR="00407512" w:rsidRPr="00BA4D54" w:rsidRDefault="00407512" w:rsidP="00407512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 xml:space="preserve">Numărul de contribuții la strategiile de dezvoltare teritorială integrată raportate de fiecare obiectiv specific care contribuie din fonduri în conformitate cu articolul </w:t>
            </w:r>
            <w:r w:rsidRPr="00BA4D5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lastRenderedPageBreak/>
              <w:t>28 (a) și (c) din RDC.</w:t>
            </w:r>
          </w:p>
          <w:p w14:paraId="5B274DFA" w14:textId="77777777" w:rsidR="00407512" w:rsidRPr="00BA4D54" w:rsidRDefault="00407512" w:rsidP="00407512">
            <w:pPr>
              <w:pStyle w:val="Other0"/>
              <w:shd w:val="clear" w:color="auto" w:fill="auto"/>
              <w:spacing w:after="400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Valorile indicatorului măsoară așadar, la nivel de obiectiv specific, numărul de contribuții financiare la strategiile teritoriale.</w:t>
            </w:r>
          </w:p>
          <w:p w14:paraId="0DE76589" w14:textId="77777777" w:rsidR="00407512" w:rsidRPr="00BA4D54" w:rsidRDefault="00407512" w:rsidP="00407512">
            <w:pPr>
              <w:pStyle w:val="Other0"/>
              <w:shd w:val="clear" w:color="auto" w:fill="auto"/>
              <w:spacing w:after="400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Ținta la nivel de proiect reprezintă numărul de strategii de dezvoltare teritorială (ITI) la care contribuie proiectul. Prin urmare, ținta acestui indicator va fi 1.</w:t>
            </w:r>
          </w:p>
          <w:p w14:paraId="012EF9F6" w14:textId="77777777" w:rsidR="00407512" w:rsidRPr="00BA4D54" w:rsidRDefault="00407512" w:rsidP="00407512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Modalitatea de calcul</w:t>
            </w:r>
          </w:p>
          <w:p w14:paraId="023806E5" w14:textId="77777777" w:rsidR="00407512" w:rsidRPr="00BA4D54" w:rsidRDefault="00407512" w:rsidP="00407512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Indicatorul se calculează prin indicarea atât la momentul depunerii, cât și în implementare a strategiilor de dezvoltare teritorială (ITI) la care contribuie proiectul (număr)</w:t>
            </w:r>
          </w:p>
          <w:p w14:paraId="3A6D3F55" w14:textId="77777777" w:rsidR="00407512" w:rsidRPr="00BA4D54" w:rsidRDefault="00407512" w:rsidP="00407512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Pentru acest indicator, atât la momentul depunerii cererii de finanțare, cât și în implementare, beneficiarul realizează următoarele selecții în interfața SMIS:</w:t>
            </w:r>
          </w:p>
          <w:p w14:paraId="0C237171" w14:textId="77777777" w:rsidR="00407512" w:rsidRPr="00BA4D54" w:rsidRDefault="00407512" w:rsidP="00E51887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Pentru strategii ITI: selecție strategie ITI din nomenclatorul SMIS cu strategii ITI</w:t>
            </w:r>
          </w:p>
          <w:p w14:paraId="65AA79E5" w14:textId="77777777" w:rsidR="00E51887" w:rsidRPr="00BA4D54" w:rsidRDefault="00E51887" w:rsidP="00E51887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</w:p>
          <w:p w14:paraId="7A52C20A" w14:textId="77777777" w:rsidR="00407512" w:rsidRPr="00BA4D54" w:rsidRDefault="00407512" w:rsidP="00407512">
            <w:pPr>
              <w:spacing w:before="60"/>
              <w:ind w:right="12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Raportare</w:t>
            </w:r>
          </w:p>
          <w:p w14:paraId="73C8941F" w14:textId="77777777" w:rsidR="00407512" w:rsidRPr="00BA4D54" w:rsidRDefault="00407512" w:rsidP="00407512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Indicatorul se raportează o singură data, respectiv la data operaționalizării investiției.</w:t>
            </w:r>
          </w:p>
          <w:p w14:paraId="1EF4D221" w14:textId="77777777" w:rsidR="00E51887" w:rsidRPr="00BA4D54" w:rsidRDefault="00E51887" w:rsidP="00407512">
            <w:pPr>
              <w:spacing w:before="60"/>
              <w:ind w:right="120"/>
              <w:jc w:val="both"/>
              <w:rPr>
                <w:rFonts w:eastAsia="Calibri" w:cstheme="minorHAnsi"/>
                <w:color w:val="002060"/>
                <w:sz w:val="24"/>
                <w:szCs w:val="24"/>
                <w:lang w:val="ro-RO"/>
              </w:rPr>
            </w:pPr>
          </w:p>
          <w:p w14:paraId="12848253" w14:textId="1F551AE0" w:rsidR="00407512" w:rsidRPr="00BA4D54" w:rsidRDefault="00407512" w:rsidP="00407512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Indicatorul se raportează în același timp cu RCO74</w:t>
            </w:r>
          </w:p>
        </w:tc>
      </w:tr>
    </w:tbl>
    <w:p w14:paraId="4213779D" w14:textId="77777777" w:rsidR="007B6E92" w:rsidRPr="00BA4D54" w:rsidRDefault="007B6E92">
      <w:pPr>
        <w:rPr>
          <w:rFonts w:cstheme="minorHAnsi"/>
          <w:color w:val="002060"/>
          <w:sz w:val="24"/>
          <w:szCs w:val="24"/>
        </w:rPr>
      </w:pPr>
      <w:r w:rsidRPr="00BA4D54">
        <w:rPr>
          <w:rFonts w:cstheme="minorHAnsi"/>
          <w:color w:val="002060"/>
          <w:sz w:val="24"/>
          <w:szCs w:val="24"/>
        </w:rPr>
        <w:lastRenderedPageBreak/>
        <w:br w:type="page"/>
      </w:r>
    </w:p>
    <w:p w14:paraId="14A9887A" w14:textId="18FE054E" w:rsidR="00A40BE2" w:rsidRPr="00BA4D54" w:rsidRDefault="002D51C8" w:rsidP="00031BF5">
      <w:pPr>
        <w:pStyle w:val="ListParagraph"/>
        <w:numPr>
          <w:ilvl w:val="0"/>
          <w:numId w:val="2"/>
        </w:numPr>
        <w:rPr>
          <w:rFonts w:cstheme="minorHAnsi"/>
          <w:b/>
          <w:color w:val="002060"/>
          <w:sz w:val="24"/>
          <w:szCs w:val="24"/>
          <w:lang w:val="ro-RO"/>
        </w:rPr>
      </w:pPr>
      <w:bookmarkStart w:id="2" w:name="_Toc126864174"/>
      <w:r w:rsidRPr="00BA4D54">
        <w:rPr>
          <w:rFonts w:cstheme="minorHAnsi"/>
          <w:b/>
          <w:color w:val="002060"/>
          <w:sz w:val="24"/>
          <w:szCs w:val="24"/>
          <w:lang w:val="ro-RO"/>
        </w:rPr>
        <w:lastRenderedPageBreak/>
        <w:t>De</w:t>
      </w:r>
      <w:r w:rsidR="00A40BE2" w:rsidRPr="00BA4D54">
        <w:rPr>
          <w:rFonts w:cstheme="minorHAnsi"/>
          <w:b/>
          <w:color w:val="002060"/>
          <w:sz w:val="24"/>
          <w:szCs w:val="24"/>
          <w:lang w:val="ro-RO"/>
        </w:rPr>
        <w:t>finiți</w:t>
      </w:r>
      <w:r w:rsidR="00545FF1" w:rsidRPr="00BA4D54">
        <w:rPr>
          <w:rFonts w:cstheme="minorHAnsi"/>
          <w:b/>
          <w:color w:val="002060"/>
          <w:sz w:val="24"/>
          <w:szCs w:val="24"/>
          <w:lang w:val="ro-RO"/>
        </w:rPr>
        <w:t>a</w:t>
      </w:r>
      <w:r w:rsidR="00A40BE2" w:rsidRPr="00BA4D54">
        <w:rPr>
          <w:rFonts w:cstheme="minorHAnsi"/>
          <w:b/>
          <w:color w:val="002060"/>
          <w:sz w:val="24"/>
          <w:szCs w:val="24"/>
          <w:lang w:val="ro-RO"/>
        </w:rPr>
        <w:t xml:space="preserve"> indicator</w:t>
      </w:r>
      <w:r w:rsidR="00545FF1" w:rsidRPr="00BA4D54">
        <w:rPr>
          <w:rFonts w:cstheme="minorHAnsi"/>
          <w:b/>
          <w:color w:val="002060"/>
          <w:sz w:val="24"/>
          <w:szCs w:val="24"/>
          <w:lang w:val="ro-RO"/>
        </w:rPr>
        <w:t xml:space="preserve">ului </w:t>
      </w:r>
      <w:r w:rsidR="00A40BE2" w:rsidRPr="00BA4D54">
        <w:rPr>
          <w:rFonts w:cstheme="minorHAnsi"/>
          <w:b/>
          <w:color w:val="002060"/>
          <w:sz w:val="24"/>
          <w:szCs w:val="24"/>
          <w:lang w:val="ro-RO"/>
        </w:rPr>
        <w:t>de rezultat</w:t>
      </w:r>
      <w:bookmarkEnd w:id="2"/>
    </w:p>
    <w:tbl>
      <w:tblPr>
        <w:tblStyle w:val="TableGrid"/>
        <w:tblW w:w="14705" w:type="dxa"/>
        <w:tblInd w:w="-455" w:type="dxa"/>
        <w:tblLook w:val="04A0" w:firstRow="1" w:lastRow="0" w:firstColumn="1" w:lastColumn="0" w:noHBand="0" w:noVBand="1"/>
      </w:tblPr>
      <w:tblGrid>
        <w:gridCol w:w="1260"/>
        <w:gridCol w:w="2420"/>
        <w:gridCol w:w="1362"/>
        <w:gridCol w:w="1362"/>
        <w:gridCol w:w="8301"/>
      </w:tblGrid>
      <w:tr w:rsidR="000E3A54" w:rsidRPr="00BA4D54" w14:paraId="18822EB2" w14:textId="77777777" w:rsidTr="000E3A54">
        <w:trPr>
          <w:tblHeader/>
        </w:trPr>
        <w:tc>
          <w:tcPr>
            <w:tcW w:w="1260" w:type="dxa"/>
            <w:shd w:val="clear" w:color="auto" w:fill="C5E0B3" w:themeFill="accent6" w:themeFillTint="66"/>
          </w:tcPr>
          <w:p w14:paraId="46E55FD3" w14:textId="77777777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Cod indicator</w:t>
            </w:r>
          </w:p>
        </w:tc>
        <w:tc>
          <w:tcPr>
            <w:tcW w:w="2420" w:type="dxa"/>
            <w:shd w:val="clear" w:color="auto" w:fill="C5E0B3" w:themeFill="accent6" w:themeFillTint="66"/>
          </w:tcPr>
          <w:p w14:paraId="689A01A2" w14:textId="77777777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Denumire indicator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6B697A32" w14:textId="4D486BA1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Unitate de măsură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773D97D6" w14:textId="52964F35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Tip regiune</w:t>
            </w:r>
          </w:p>
        </w:tc>
        <w:tc>
          <w:tcPr>
            <w:tcW w:w="8301" w:type="dxa"/>
            <w:shd w:val="clear" w:color="auto" w:fill="C5E0B3" w:themeFill="accent6" w:themeFillTint="66"/>
          </w:tcPr>
          <w:p w14:paraId="6CF545C3" w14:textId="77777777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Definiții și modalitate de calcul</w:t>
            </w:r>
          </w:p>
        </w:tc>
      </w:tr>
      <w:tr w:rsidR="000E3A54" w:rsidRPr="00BA4D54" w14:paraId="4537DDA7" w14:textId="77777777" w:rsidTr="000E3A54">
        <w:tc>
          <w:tcPr>
            <w:tcW w:w="1260" w:type="dxa"/>
          </w:tcPr>
          <w:p w14:paraId="55462905" w14:textId="399656E4" w:rsidR="000E3A54" w:rsidRPr="00BA4D54" w:rsidRDefault="00140EA0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highlight w:val="yellow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01PSR5</w:t>
            </w:r>
          </w:p>
        </w:tc>
        <w:tc>
          <w:tcPr>
            <w:tcW w:w="2420" w:type="dxa"/>
          </w:tcPr>
          <w:p w14:paraId="7FA09428" w14:textId="59018C81" w:rsidR="000E3A54" w:rsidRPr="00BA4D54" w:rsidRDefault="00140EA0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highlight w:val="yellow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% copiilor eligibili care beneficiază de examen anual de bilanț</w:t>
            </w:r>
          </w:p>
        </w:tc>
        <w:tc>
          <w:tcPr>
            <w:tcW w:w="1362" w:type="dxa"/>
          </w:tcPr>
          <w:p w14:paraId="335AC38E" w14:textId="313D243B" w:rsidR="000E3A54" w:rsidRPr="00BA4D54" w:rsidRDefault="00140EA0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% copii</w:t>
            </w:r>
          </w:p>
        </w:tc>
        <w:tc>
          <w:tcPr>
            <w:tcW w:w="1362" w:type="dxa"/>
          </w:tcPr>
          <w:p w14:paraId="35B81820" w14:textId="4881B71E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Regiuni mai puțin dezvoltate</w:t>
            </w:r>
          </w:p>
          <w:p w14:paraId="0DFAD366" w14:textId="77777777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highlight w:val="yellow"/>
                <w:lang w:val="ro-RO"/>
              </w:rPr>
            </w:pPr>
          </w:p>
          <w:p w14:paraId="4E60BF96" w14:textId="0028C531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highlight w:val="yellow"/>
                <w:lang w:val="ro-RO"/>
              </w:rPr>
            </w:pPr>
          </w:p>
        </w:tc>
        <w:tc>
          <w:tcPr>
            <w:tcW w:w="8301" w:type="dxa"/>
          </w:tcPr>
          <w:p w14:paraId="7BDFAB2F" w14:textId="77777777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Definiție:</w:t>
            </w:r>
          </w:p>
          <w:p w14:paraId="322CA541" w14:textId="5BF4973F" w:rsidR="000644D4" w:rsidRPr="00BA4D54" w:rsidRDefault="000644D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Indicatorul măsoară ponderea copiilor eligibili care beneficiază de examen de bilanț anual, din numărul total de copii înscriși în unitatea de </w:t>
            </w:r>
            <w:r w:rsidR="00585659"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învățământ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. </w:t>
            </w:r>
          </w:p>
          <w:p w14:paraId="401D7886" w14:textId="77777777" w:rsidR="000644D4" w:rsidRPr="00BA4D54" w:rsidRDefault="000644D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4863B8D0" w14:textId="06B93C56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Modalitate de calcul:</w:t>
            </w:r>
          </w:p>
          <w:p w14:paraId="34B5E0D9" w14:textId="62B8ECB7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Modalitatea de calcul o reprezintă</w:t>
            </w:r>
            <w:r w:rsidR="000711CE"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ponderea</w:t>
            </w:r>
            <w:r w:rsidR="000711CE" w:rsidRPr="00BA4D54">
              <w:rPr>
                <w:lang w:val="ro-RO"/>
              </w:rPr>
              <w:t xml:space="preserve"> </w:t>
            </w:r>
            <w:r w:rsidR="000711CE"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copiilor </w:t>
            </w:r>
            <w:r w:rsidR="00973B16"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care beneficiază de servicii medicale </w:t>
            </w:r>
            <w:r w:rsidR="000711CE"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din numărul total de copii înscriși în unitatea de învățământ care beneficiază de examen de bilanț anual</w:t>
            </w:r>
            <w:r w:rsidR="001E13D1"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</w:p>
          <w:p w14:paraId="2A79971B" w14:textId="77777777" w:rsidR="000711CE" w:rsidRPr="00BA4D54" w:rsidRDefault="000711CE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46BB47F2" w14:textId="2C1B32D3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Modalitatea de calcul se efectuează astfel:</w:t>
            </w:r>
          </w:p>
          <w:p w14:paraId="3B30B045" w14:textId="57D454CF" w:rsidR="000E3A54" w:rsidRPr="00BA4D54" w:rsidRDefault="000E3A54" w:rsidP="00F4276F">
            <w:pPr>
              <w:pStyle w:val="ListParagraph"/>
              <w:numPr>
                <w:ilvl w:val="0"/>
                <w:numId w:val="7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La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momentul depunerii cererii de finanțare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– </w:t>
            </w:r>
            <w:r w:rsidR="000711CE"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estimarea ponderii copiilor eligibili care beneficiază de examen de bilanț anual, din numărul total de copii înscriși în unitatea de învățământ.</w:t>
            </w:r>
          </w:p>
          <w:p w14:paraId="5EBB3CBE" w14:textId="61706131" w:rsidR="000E3A54" w:rsidRPr="00BA4D54" w:rsidRDefault="000E3A54" w:rsidP="00F4276F">
            <w:pPr>
              <w:pStyle w:val="ListParagraph"/>
              <w:numPr>
                <w:ilvl w:val="0"/>
                <w:numId w:val="7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La un an de la operaționalizarea investiției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(din momentul în care a fost pusă în utilizare) se va raporta </w:t>
            </w:r>
            <w:r w:rsidR="000711CE"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ponderea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BA4D54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real</w:t>
            </w:r>
            <w:r w:rsidR="000711CE" w:rsidRPr="00BA4D54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ă</w:t>
            </w:r>
            <w:r w:rsidRPr="00BA4D54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 xml:space="preserve"> efectiv</w:t>
            </w:r>
            <w:r w:rsidR="000711CE" w:rsidRPr="00BA4D54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ă</w:t>
            </w:r>
            <w:r w:rsidRPr="00BA4D54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 xml:space="preserve"> anual</w:t>
            </w:r>
            <w:r w:rsidR="000711CE" w:rsidRPr="00BA4D54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ă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0711CE"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a copiilor eligibili care beneficiază de examen de bilanț anual, din numărul total de copii înscriși în unitatea de învățământ.</w:t>
            </w:r>
          </w:p>
          <w:p w14:paraId="009474B8" w14:textId="77777777" w:rsidR="000E3A54" w:rsidRPr="00BA4D54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C0000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C00000"/>
                <w:sz w:val="24"/>
                <w:szCs w:val="24"/>
                <w:lang w:val="ro-RO"/>
              </w:rPr>
              <w:t>Raportare</w:t>
            </w:r>
          </w:p>
          <w:p w14:paraId="31400D45" w14:textId="47BA882F" w:rsidR="000E3A54" w:rsidRPr="00BA4D54" w:rsidRDefault="000E3A54" w:rsidP="00F4276F">
            <w:pPr>
              <w:pStyle w:val="ListParagraph"/>
              <w:numPr>
                <w:ilvl w:val="0"/>
                <w:numId w:val="11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Se raportează o singură dată,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0711CE"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la un an de la finalizarea investiției corelat cu structura anului școlar și apoi anual </w:t>
            </w:r>
            <w:r w:rsidR="00B300D9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în perioada de durabilitate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(în baza documentelor justificative).</w:t>
            </w:r>
          </w:p>
          <w:p w14:paraId="2F50AE34" w14:textId="03870815" w:rsidR="000E3A54" w:rsidRPr="00BA4D54" w:rsidRDefault="000711CE" w:rsidP="00F4276F">
            <w:pPr>
              <w:pStyle w:val="ListParagraph"/>
              <w:numPr>
                <w:ilvl w:val="0"/>
                <w:numId w:val="11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Stabilirea și raportarea indicatorului pe tip de regiune de dezvoltare se face în funcție de localizarea investiției, respectiv regiunea mai puțin dezvoltată (și nu funcție de localizarea solicitantului/ partenerului)</w:t>
            </w:r>
          </w:p>
        </w:tc>
      </w:tr>
    </w:tbl>
    <w:p w14:paraId="0B3F2491" w14:textId="77777777" w:rsidR="005E7824" w:rsidRPr="00BA4D54" w:rsidRDefault="005E7824" w:rsidP="00F4276F">
      <w:pPr>
        <w:spacing w:before="60" w:after="0" w:line="240" w:lineRule="auto"/>
        <w:jc w:val="both"/>
        <w:rPr>
          <w:rFonts w:cstheme="minorHAnsi"/>
          <w:color w:val="002060"/>
          <w:sz w:val="24"/>
          <w:szCs w:val="24"/>
        </w:rPr>
      </w:pPr>
    </w:p>
    <w:sectPr w:rsidR="005E7824" w:rsidRPr="00BA4D54" w:rsidSect="006C239A">
      <w:footerReference w:type="default" r:id="rId8"/>
      <w:pgSz w:w="16838" w:h="11906" w:orient="landscape"/>
      <w:pgMar w:top="72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2383E" w14:textId="77777777" w:rsidR="009860B9" w:rsidRDefault="009860B9" w:rsidP="000B36E6">
      <w:pPr>
        <w:spacing w:after="0" w:line="240" w:lineRule="auto"/>
      </w:pPr>
      <w:r>
        <w:separator/>
      </w:r>
    </w:p>
  </w:endnote>
  <w:endnote w:type="continuationSeparator" w:id="0">
    <w:p w14:paraId="2F7C5844" w14:textId="77777777" w:rsidR="009860B9" w:rsidRDefault="009860B9" w:rsidP="000B3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18341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83FA1D" w14:textId="2378314C" w:rsidR="009741DC" w:rsidRDefault="009741D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405964" w14:textId="77777777" w:rsidR="009741DC" w:rsidRDefault="009741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5BC73" w14:textId="77777777" w:rsidR="009860B9" w:rsidRDefault="009860B9" w:rsidP="000B36E6">
      <w:pPr>
        <w:spacing w:after="0" w:line="240" w:lineRule="auto"/>
      </w:pPr>
      <w:r>
        <w:separator/>
      </w:r>
    </w:p>
  </w:footnote>
  <w:footnote w:type="continuationSeparator" w:id="0">
    <w:p w14:paraId="674B6624" w14:textId="77777777" w:rsidR="009860B9" w:rsidRDefault="009860B9" w:rsidP="000B36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0952"/>
    <w:multiLevelType w:val="hybridMultilevel"/>
    <w:tmpl w:val="49B40438"/>
    <w:lvl w:ilvl="0" w:tplc="AE347610">
      <w:start w:val="1"/>
      <w:numFmt w:val="bullet"/>
      <w:lvlText w:val=""/>
      <w:lvlJc w:val="left"/>
      <w:pPr>
        <w:ind w:left="118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" w15:restartNumberingAfterBreak="0">
    <w:nsid w:val="08334306"/>
    <w:multiLevelType w:val="hybridMultilevel"/>
    <w:tmpl w:val="FA926414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02F29"/>
    <w:multiLevelType w:val="hybridMultilevel"/>
    <w:tmpl w:val="630674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50B0080E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  <w:sz w:val="22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10A57"/>
    <w:multiLevelType w:val="hybridMultilevel"/>
    <w:tmpl w:val="CCCA198C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BCC3ADD"/>
    <w:multiLevelType w:val="hybridMultilevel"/>
    <w:tmpl w:val="C0D07EF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BFA6B66"/>
    <w:multiLevelType w:val="hybridMultilevel"/>
    <w:tmpl w:val="D652A3A6"/>
    <w:lvl w:ilvl="0" w:tplc="AE347610">
      <w:start w:val="1"/>
      <w:numFmt w:val="bullet"/>
      <w:lvlText w:val=""/>
      <w:lvlJc w:val="left"/>
      <w:pPr>
        <w:ind w:left="11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6" w15:restartNumberingAfterBreak="0">
    <w:nsid w:val="4E1D6937"/>
    <w:multiLevelType w:val="hybridMultilevel"/>
    <w:tmpl w:val="8640AAEC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456693"/>
    <w:multiLevelType w:val="hybridMultilevel"/>
    <w:tmpl w:val="8EB2B62E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331076"/>
    <w:multiLevelType w:val="hybridMultilevel"/>
    <w:tmpl w:val="FFE6C762"/>
    <w:lvl w:ilvl="0" w:tplc="AC6E9BF2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auto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721580A"/>
    <w:multiLevelType w:val="hybridMultilevel"/>
    <w:tmpl w:val="001C7D9C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922A5D"/>
    <w:multiLevelType w:val="hybridMultilevel"/>
    <w:tmpl w:val="F3F0E7D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3744A0"/>
    <w:multiLevelType w:val="hybridMultilevel"/>
    <w:tmpl w:val="F5485E7A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732D0F"/>
    <w:multiLevelType w:val="hybridMultilevel"/>
    <w:tmpl w:val="BED6B19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9B6453F"/>
    <w:multiLevelType w:val="hybridMultilevel"/>
    <w:tmpl w:val="7CCC0C9A"/>
    <w:lvl w:ilvl="0" w:tplc="AC6E9BF2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9C91273"/>
    <w:multiLevelType w:val="hybridMultilevel"/>
    <w:tmpl w:val="570CE722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A31A91"/>
    <w:multiLevelType w:val="hybridMultilevel"/>
    <w:tmpl w:val="E40070E6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11C211A"/>
    <w:multiLevelType w:val="hybridMultilevel"/>
    <w:tmpl w:val="4296DD2C"/>
    <w:lvl w:ilvl="0" w:tplc="AC6E9BF2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auto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5731D2F"/>
    <w:multiLevelType w:val="hybridMultilevel"/>
    <w:tmpl w:val="8B0E1F62"/>
    <w:lvl w:ilvl="0" w:tplc="AE347610">
      <w:start w:val="1"/>
      <w:numFmt w:val="bullet"/>
      <w:lvlText w:val=""/>
      <w:lvlJc w:val="left"/>
      <w:pPr>
        <w:ind w:left="108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6267144"/>
    <w:multiLevelType w:val="hybridMultilevel"/>
    <w:tmpl w:val="28D49EF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9164E0"/>
    <w:multiLevelType w:val="hybridMultilevel"/>
    <w:tmpl w:val="6EA29C3C"/>
    <w:lvl w:ilvl="0" w:tplc="AE347610">
      <w:start w:val="1"/>
      <w:numFmt w:val="bullet"/>
      <w:lvlText w:val=""/>
      <w:lvlJc w:val="left"/>
      <w:pPr>
        <w:ind w:left="1080" w:hanging="360"/>
      </w:pPr>
      <w:rPr>
        <w:rFonts w:ascii="Wingdings 3" w:hAnsi="Wingdings 3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F0C34A7"/>
    <w:multiLevelType w:val="hybridMultilevel"/>
    <w:tmpl w:val="2D2C6F44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3066749">
    <w:abstractNumId w:val="7"/>
  </w:num>
  <w:num w:numId="2" w16cid:durableId="1701976135">
    <w:abstractNumId w:val="14"/>
  </w:num>
  <w:num w:numId="3" w16cid:durableId="169026954">
    <w:abstractNumId w:val="6"/>
  </w:num>
  <w:num w:numId="4" w16cid:durableId="1434714532">
    <w:abstractNumId w:val="15"/>
  </w:num>
  <w:num w:numId="5" w16cid:durableId="1014646523">
    <w:abstractNumId w:val="18"/>
  </w:num>
  <w:num w:numId="6" w16cid:durableId="1268924241">
    <w:abstractNumId w:val="9"/>
  </w:num>
  <w:num w:numId="7" w16cid:durableId="946162715">
    <w:abstractNumId w:val="16"/>
  </w:num>
  <w:num w:numId="8" w16cid:durableId="889926734">
    <w:abstractNumId w:val="8"/>
  </w:num>
  <w:num w:numId="9" w16cid:durableId="1045328909">
    <w:abstractNumId w:val="3"/>
  </w:num>
  <w:num w:numId="10" w16cid:durableId="824051508">
    <w:abstractNumId w:val="11"/>
  </w:num>
  <w:num w:numId="11" w16cid:durableId="1111779097">
    <w:abstractNumId w:val="12"/>
  </w:num>
  <w:num w:numId="12" w16cid:durableId="111754593">
    <w:abstractNumId w:val="20"/>
  </w:num>
  <w:num w:numId="13" w16cid:durableId="1628470012">
    <w:abstractNumId w:val="13"/>
  </w:num>
  <w:num w:numId="14" w16cid:durableId="1010958939">
    <w:abstractNumId w:val="19"/>
  </w:num>
  <w:num w:numId="15" w16cid:durableId="967710784">
    <w:abstractNumId w:val="2"/>
  </w:num>
  <w:num w:numId="16" w16cid:durableId="74010051">
    <w:abstractNumId w:val="1"/>
  </w:num>
  <w:num w:numId="17" w16cid:durableId="1398091416">
    <w:abstractNumId w:val="5"/>
  </w:num>
  <w:num w:numId="18" w16cid:durableId="2024042950">
    <w:abstractNumId w:val="0"/>
  </w:num>
  <w:num w:numId="19" w16cid:durableId="1546025377">
    <w:abstractNumId w:val="17"/>
  </w:num>
  <w:num w:numId="20" w16cid:durableId="912738787">
    <w:abstractNumId w:val="4"/>
  </w:num>
  <w:num w:numId="21" w16cid:durableId="6303568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5E8"/>
    <w:rsid w:val="00001252"/>
    <w:rsid w:val="00002698"/>
    <w:rsid w:val="000101EF"/>
    <w:rsid w:val="00012A69"/>
    <w:rsid w:val="00017B96"/>
    <w:rsid w:val="00026980"/>
    <w:rsid w:val="000302D9"/>
    <w:rsid w:val="00031BF5"/>
    <w:rsid w:val="00042EAC"/>
    <w:rsid w:val="00052830"/>
    <w:rsid w:val="00054CBC"/>
    <w:rsid w:val="00060254"/>
    <w:rsid w:val="000644D4"/>
    <w:rsid w:val="000711CE"/>
    <w:rsid w:val="00075299"/>
    <w:rsid w:val="000803D8"/>
    <w:rsid w:val="00080616"/>
    <w:rsid w:val="00081C54"/>
    <w:rsid w:val="000827A2"/>
    <w:rsid w:val="00090220"/>
    <w:rsid w:val="00095E45"/>
    <w:rsid w:val="00096EFB"/>
    <w:rsid w:val="000A2A1F"/>
    <w:rsid w:val="000B36E6"/>
    <w:rsid w:val="000B42E8"/>
    <w:rsid w:val="000D7731"/>
    <w:rsid w:val="000E3A54"/>
    <w:rsid w:val="000F0595"/>
    <w:rsid w:val="000F2DFF"/>
    <w:rsid w:val="001001D1"/>
    <w:rsid w:val="00111510"/>
    <w:rsid w:val="00120C78"/>
    <w:rsid w:val="00120DB8"/>
    <w:rsid w:val="001250F4"/>
    <w:rsid w:val="00131BEC"/>
    <w:rsid w:val="00134DD9"/>
    <w:rsid w:val="00140EA0"/>
    <w:rsid w:val="0014520F"/>
    <w:rsid w:val="00150790"/>
    <w:rsid w:val="00153074"/>
    <w:rsid w:val="0015393E"/>
    <w:rsid w:val="00161C70"/>
    <w:rsid w:val="001654A8"/>
    <w:rsid w:val="00165C26"/>
    <w:rsid w:val="001660E3"/>
    <w:rsid w:val="001735A6"/>
    <w:rsid w:val="00191900"/>
    <w:rsid w:val="0019350C"/>
    <w:rsid w:val="001A4839"/>
    <w:rsid w:val="001A6579"/>
    <w:rsid w:val="001A6EF9"/>
    <w:rsid w:val="001A7F5F"/>
    <w:rsid w:val="001B2FFE"/>
    <w:rsid w:val="001B6850"/>
    <w:rsid w:val="001B791E"/>
    <w:rsid w:val="001D5922"/>
    <w:rsid w:val="001E07AB"/>
    <w:rsid w:val="001E13D1"/>
    <w:rsid w:val="001E6476"/>
    <w:rsid w:val="00203B7D"/>
    <w:rsid w:val="00220FD6"/>
    <w:rsid w:val="0022147E"/>
    <w:rsid w:val="002373EE"/>
    <w:rsid w:val="00242795"/>
    <w:rsid w:val="002428F2"/>
    <w:rsid w:val="00243F6E"/>
    <w:rsid w:val="002460D7"/>
    <w:rsid w:val="002506D5"/>
    <w:rsid w:val="00251020"/>
    <w:rsid w:val="00253DB3"/>
    <w:rsid w:val="00253F45"/>
    <w:rsid w:val="00257244"/>
    <w:rsid w:val="0026303C"/>
    <w:rsid w:val="0026726E"/>
    <w:rsid w:val="00270896"/>
    <w:rsid w:val="002865F4"/>
    <w:rsid w:val="00287411"/>
    <w:rsid w:val="00295B25"/>
    <w:rsid w:val="002A1410"/>
    <w:rsid w:val="002A4C08"/>
    <w:rsid w:val="002B3F4F"/>
    <w:rsid w:val="002D2FCA"/>
    <w:rsid w:val="002D51C8"/>
    <w:rsid w:val="002E5CD1"/>
    <w:rsid w:val="002E5FEB"/>
    <w:rsid w:val="002F32F6"/>
    <w:rsid w:val="003005B3"/>
    <w:rsid w:val="00312252"/>
    <w:rsid w:val="00313D88"/>
    <w:rsid w:val="003157E3"/>
    <w:rsid w:val="003210AE"/>
    <w:rsid w:val="00335406"/>
    <w:rsid w:val="00341A67"/>
    <w:rsid w:val="00343578"/>
    <w:rsid w:val="00346F1B"/>
    <w:rsid w:val="00347B5E"/>
    <w:rsid w:val="00380380"/>
    <w:rsid w:val="00386A2E"/>
    <w:rsid w:val="003A2F2D"/>
    <w:rsid w:val="003A5512"/>
    <w:rsid w:val="003A5AD4"/>
    <w:rsid w:val="003B5EAF"/>
    <w:rsid w:val="003C7B85"/>
    <w:rsid w:val="003D1989"/>
    <w:rsid w:val="003D1B1B"/>
    <w:rsid w:val="003E4E18"/>
    <w:rsid w:val="003F1677"/>
    <w:rsid w:val="003F21ED"/>
    <w:rsid w:val="003F4F62"/>
    <w:rsid w:val="003F611B"/>
    <w:rsid w:val="003F691C"/>
    <w:rsid w:val="00407512"/>
    <w:rsid w:val="00431563"/>
    <w:rsid w:val="004402F2"/>
    <w:rsid w:val="00443F37"/>
    <w:rsid w:val="00444AE6"/>
    <w:rsid w:val="00454684"/>
    <w:rsid w:val="004615BF"/>
    <w:rsid w:val="0046384E"/>
    <w:rsid w:val="00471790"/>
    <w:rsid w:val="00471DD0"/>
    <w:rsid w:val="00475521"/>
    <w:rsid w:val="00483BF3"/>
    <w:rsid w:val="00492509"/>
    <w:rsid w:val="004C4EC3"/>
    <w:rsid w:val="004D2BEF"/>
    <w:rsid w:val="004E3A23"/>
    <w:rsid w:val="004F26B9"/>
    <w:rsid w:val="004F3671"/>
    <w:rsid w:val="004F4ADD"/>
    <w:rsid w:val="00512FA2"/>
    <w:rsid w:val="00542354"/>
    <w:rsid w:val="00545FF1"/>
    <w:rsid w:val="00555FD1"/>
    <w:rsid w:val="005612C6"/>
    <w:rsid w:val="005645AE"/>
    <w:rsid w:val="005829D3"/>
    <w:rsid w:val="00583032"/>
    <w:rsid w:val="00585659"/>
    <w:rsid w:val="00590158"/>
    <w:rsid w:val="005B1716"/>
    <w:rsid w:val="005B1AC8"/>
    <w:rsid w:val="005B672F"/>
    <w:rsid w:val="005C4447"/>
    <w:rsid w:val="005C4837"/>
    <w:rsid w:val="005D7D83"/>
    <w:rsid w:val="005E7824"/>
    <w:rsid w:val="005F4EC5"/>
    <w:rsid w:val="005F7257"/>
    <w:rsid w:val="006071D9"/>
    <w:rsid w:val="00612772"/>
    <w:rsid w:val="00616D6E"/>
    <w:rsid w:val="006262BF"/>
    <w:rsid w:val="0062666C"/>
    <w:rsid w:val="00626A4C"/>
    <w:rsid w:val="0063259F"/>
    <w:rsid w:val="006407BE"/>
    <w:rsid w:val="006600E5"/>
    <w:rsid w:val="0066418F"/>
    <w:rsid w:val="00671E55"/>
    <w:rsid w:val="006760BD"/>
    <w:rsid w:val="00676342"/>
    <w:rsid w:val="00677CA5"/>
    <w:rsid w:val="00687150"/>
    <w:rsid w:val="006953EF"/>
    <w:rsid w:val="0069793F"/>
    <w:rsid w:val="006B1B24"/>
    <w:rsid w:val="006B7BCF"/>
    <w:rsid w:val="006C1268"/>
    <w:rsid w:val="006C206F"/>
    <w:rsid w:val="006C239A"/>
    <w:rsid w:val="006D0E48"/>
    <w:rsid w:val="006D6527"/>
    <w:rsid w:val="006E295A"/>
    <w:rsid w:val="006E2E69"/>
    <w:rsid w:val="006E6983"/>
    <w:rsid w:val="006E7404"/>
    <w:rsid w:val="006F6889"/>
    <w:rsid w:val="00700835"/>
    <w:rsid w:val="00705AAB"/>
    <w:rsid w:val="00721B38"/>
    <w:rsid w:val="007222B0"/>
    <w:rsid w:val="00722D20"/>
    <w:rsid w:val="00724321"/>
    <w:rsid w:val="0073229D"/>
    <w:rsid w:val="0073361B"/>
    <w:rsid w:val="007346F0"/>
    <w:rsid w:val="007417ED"/>
    <w:rsid w:val="00752AFA"/>
    <w:rsid w:val="00757D78"/>
    <w:rsid w:val="0076221C"/>
    <w:rsid w:val="00766F1C"/>
    <w:rsid w:val="0077409A"/>
    <w:rsid w:val="00774D70"/>
    <w:rsid w:val="0077780B"/>
    <w:rsid w:val="00782668"/>
    <w:rsid w:val="00794762"/>
    <w:rsid w:val="00795A55"/>
    <w:rsid w:val="00795C98"/>
    <w:rsid w:val="007B0F51"/>
    <w:rsid w:val="007B6E92"/>
    <w:rsid w:val="007C27D5"/>
    <w:rsid w:val="007C5279"/>
    <w:rsid w:val="007C5352"/>
    <w:rsid w:val="007D6576"/>
    <w:rsid w:val="007E441C"/>
    <w:rsid w:val="007E4B50"/>
    <w:rsid w:val="007E52DF"/>
    <w:rsid w:val="007F329A"/>
    <w:rsid w:val="007F7BE3"/>
    <w:rsid w:val="00803D04"/>
    <w:rsid w:val="008128B4"/>
    <w:rsid w:val="0081343F"/>
    <w:rsid w:val="008144D8"/>
    <w:rsid w:val="00830588"/>
    <w:rsid w:val="00832003"/>
    <w:rsid w:val="0083655C"/>
    <w:rsid w:val="008413BE"/>
    <w:rsid w:val="0084386D"/>
    <w:rsid w:val="008450AF"/>
    <w:rsid w:val="00851C1F"/>
    <w:rsid w:val="008547C1"/>
    <w:rsid w:val="008558F7"/>
    <w:rsid w:val="008643D0"/>
    <w:rsid w:val="00872256"/>
    <w:rsid w:val="00873FFD"/>
    <w:rsid w:val="008808E2"/>
    <w:rsid w:val="0088321E"/>
    <w:rsid w:val="00887623"/>
    <w:rsid w:val="0089186D"/>
    <w:rsid w:val="00891C02"/>
    <w:rsid w:val="00897EDF"/>
    <w:rsid w:val="008A362A"/>
    <w:rsid w:val="008B2343"/>
    <w:rsid w:val="008B30A8"/>
    <w:rsid w:val="008B582D"/>
    <w:rsid w:val="008B5D8B"/>
    <w:rsid w:val="008B639A"/>
    <w:rsid w:val="008B64E1"/>
    <w:rsid w:val="008C033A"/>
    <w:rsid w:val="008E0AAD"/>
    <w:rsid w:val="008E715E"/>
    <w:rsid w:val="0091585C"/>
    <w:rsid w:val="0091766C"/>
    <w:rsid w:val="00921F85"/>
    <w:rsid w:val="00930FE0"/>
    <w:rsid w:val="00936F3E"/>
    <w:rsid w:val="00947E50"/>
    <w:rsid w:val="009545B7"/>
    <w:rsid w:val="00955455"/>
    <w:rsid w:val="00955D87"/>
    <w:rsid w:val="00956990"/>
    <w:rsid w:val="0095732C"/>
    <w:rsid w:val="009608DA"/>
    <w:rsid w:val="0096749A"/>
    <w:rsid w:val="00973B16"/>
    <w:rsid w:val="009741DC"/>
    <w:rsid w:val="00984723"/>
    <w:rsid w:val="009860B9"/>
    <w:rsid w:val="0098674E"/>
    <w:rsid w:val="00994D18"/>
    <w:rsid w:val="009A074A"/>
    <w:rsid w:val="009A342B"/>
    <w:rsid w:val="009B0059"/>
    <w:rsid w:val="009B1ABD"/>
    <w:rsid w:val="009B6F0B"/>
    <w:rsid w:val="009C167A"/>
    <w:rsid w:val="009C3F74"/>
    <w:rsid w:val="009F2973"/>
    <w:rsid w:val="009F71D4"/>
    <w:rsid w:val="00A10EDE"/>
    <w:rsid w:val="00A115CB"/>
    <w:rsid w:val="00A200C5"/>
    <w:rsid w:val="00A205E8"/>
    <w:rsid w:val="00A244E2"/>
    <w:rsid w:val="00A24A4C"/>
    <w:rsid w:val="00A30A78"/>
    <w:rsid w:val="00A40BE2"/>
    <w:rsid w:val="00A473DE"/>
    <w:rsid w:val="00A53AC7"/>
    <w:rsid w:val="00A65DC6"/>
    <w:rsid w:val="00A666DD"/>
    <w:rsid w:val="00A6727D"/>
    <w:rsid w:val="00A822D4"/>
    <w:rsid w:val="00A84B63"/>
    <w:rsid w:val="00A86CD3"/>
    <w:rsid w:val="00A94D51"/>
    <w:rsid w:val="00A97F63"/>
    <w:rsid w:val="00AA1F30"/>
    <w:rsid w:val="00AB1C6E"/>
    <w:rsid w:val="00AD0B5F"/>
    <w:rsid w:val="00AD0D56"/>
    <w:rsid w:val="00AD1F84"/>
    <w:rsid w:val="00AD370C"/>
    <w:rsid w:val="00AE4618"/>
    <w:rsid w:val="00AE5CD7"/>
    <w:rsid w:val="00AF12EB"/>
    <w:rsid w:val="00B13786"/>
    <w:rsid w:val="00B2070C"/>
    <w:rsid w:val="00B23433"/>
    <w:rsid w:val="00B23D9A"/>
    <w:rsid w:val="00B24A77"/>
    <w:rsid w:val="00B24CC5"/>
    <w:rsid w:val="00B300D9"/>
    <w:rsid w:val="00B5205E"/>
    <w:rsid w:val="00B57589"/>
    <w:rsid w:val="00B951EF"/>
    <w:rsid w:val="00BA4D54"/>
    <w:rsid w:val="00BA6325"/>
    <w:rsid w:val="00BC399B"/>
    <w:rsid w:val="00BD61B4"/>
    <w:rsid w:val="00BF174A"/>
    <w:rsid w:val="00BF5AFF"/>
    <w:rsid w:val="00BF6030"/>
    <w:rsid w:val="00C20CF7"/>
    <w:rsid w:val="00C23375"/>
    <w:rsid w:val="00C243C7"/>
    <w:rsid w:val="00C3196A"/>
    <w:rsid w:val="00C40D00"/>
    <w:rsid w:val="00C40D12"/>
    <w:rsid w:val="00C44C96"/>
    <w:rsid w:val="00C50AB0"/>
    <w:rsid w:val="00C601E6"/>
    <w:rsid w:val="00C60F63"/>
    <w:rsid w:val="00C61DB4"/>
    <w:rsid w:val="00C628C7"/>
    <w:rsid w:val="00C6296E"/>
    <w:rsid w:val="00C6301D"/>
    <w:rsid w:val="00C63110"/>
    <w:rsid w:val="00C70090"/>
    <w:rsid w:val="00C72758"/>
    <w:rsid w:val="00C7691F"/>
    <w:rsid w:val="00C7717D"/>
    <w:rsid w:val="00C83F9B"/>
    <w:rsid w:val="00C96C9D"/>
    <w:rsid w:val="00CA3953"/>
    <w:rsid w:val="00CB1972"/>
    <w:rsid w:val="00CF10C8"/>
    <w:rsid w:val="00D02CA7"/>
    <w:rsid w:val="00D16387"/>
    <w:rsid w:val="00D16A4F"/>
    <w:rsid w:val="00D17C5C"/>
    <w:rsid w:val="00D36FE0"/>
    <w:rsid w:val="00D50F8D"/>
    <w:rsid w:val="00D52867"/>
    <w:rsid w:val="00D55EB5"/>
    <w:rsid w:val="00D611AE"/>
    <w:rsid w:val="00D61C51"/>
    <w:rsid w:val="00D67A0B"/>
    <w:rsid w:val="00D75609"/>
    <w:rsid w:val="00D773CC"/>
    <w:rsid w:val="00DE01BD"/>
    <w:rsid w:val="00DE0644"/>
    <w:rsid w:val="00DE6851"/>
    <w:rsid w:val="00DE6F20"/>
    <w:rsid w:val="00DE73A4"/>
    <w:rsid w:val="00E014FD"/>
    <w:rsid w:val="00E063FD"/>
    <w:rsid w:val="00E2097E"/>
    <w:rsid w:val="00E237D4"/>
    <w:rsid w:val="00E24023"/>
    <w:rsid w:val="00E368A5"/>
    <w:rsid w:val="00E475F9"/>
    <w:rsid w:val="00E51887"/>
    <w:rsid w:val="00E523C8"/>
    <w:rsid w:val="00E6261D"/>
    <w:rsid w:val="00E67A41"/>
    <w:rsid w:val="00E716AB"/>
    <w:rsid w:val="00E83395"/>
    <w:rsid w:val="00EA0595"/>
    <w:rsid w:val="00EA3914"/>
    <w:rsid w:val="00EB3555"/>
    <w:rsid w:val="00EB49F8"/>
    <w:rsid w:val="00EB6A76"/>
    <w:rsid w:val="00EC37F8"/>
    <w:rsid w:val="00EC7460"/>
    <w:rsid w:val="00ED15F7"/>
    <w:rsid w:val="00EF2793"/>
    <w:rsid w:val="00F10FAA"/>
    <w:rsid w:val="00F15986"/>
    <w:rsid w:val="00F15BFA"/>
    <w:rsid w:val="00F36E81"/>
    <w:rsid w:val="00F4276F"/>
    <w:rsid w:val="00F4481C"/>
    <w:rsid w:val="00F45543"/>
    <w:rsid w:val="00F4701E"/>
    <w:rsid w:val="00F51523"/>
    <w:rsid w:val="00F92C21"/>
    <w:rsid w:val="00F97905"/>
    <w:rsid w:val="00FA5971"/>
    <w:rsid w:val="00FB4788"/>
    <w:rsid w:val="00FC4DBB"/>
    <w:rsid w:val="00FD132F"/>
    <w:rsid w:val="00FE1CA7"/>
    <w:rsid w:val="00FF0E0E"/>
    <w:rsid w:val="00FF4942"/>
    <w:rsid w:val="00FF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E7D129"/>
  <w15:chartTrackingRefBased/>
  <w15:docId w15:val="{B8089425-9A70-40C8-A97D-879E71F6C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0BE2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0B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ist Paragraph1,Forth level,List1,body 2,List Paragraph11,Listă colorată - Accentuare 11,Bullet,Citation List,Akapit z listą BS,Outlines a.b.c.,List_Paragraph,Multilevel para_II,Akapit z lista BS,ERP-List Paragraph,2,Dot p"/>
    <w:basedOn w:val="Normal"/>
    <w:link w:val="ListParagraphChar"/>
    <w:uiPriority w:val="34"/>
    <w:qFormat/>
    <w:rsid w:val="00D75609"/>
    <w:pPr>
      <w:ind w:left="720"/>
      <w:contextualSpacing/>
    </w:pPr>
    <w:rPr>
      <w:lang w:val="en-US"/>
    </w:rPr>
  </w:style>
  <w:style w:type="table" w:styleId="TableGrid">
    <w:name w:val="Table Grid"/>
    <w:aliases w:val="Table Grid Arial,Table long document,ECORYS Tabela"/>
    <w:basedOn w:val="TableNormal"/>
    <w:uiPriority w:val="39"/>
    <w:rsid w:val="00D7560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Akapit z listą BS Char,Outlines a.b.c. Char,2 Char,Dot p Char"/>
    <w:link w:val="ListParagraph"/>
    <w:uiPriority w:val="34"/>
    <w:qFormat/>
    <w:locked/>
    <w:rsid w:val="00D75609"/>
    <w:rPr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40BE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98674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B36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6E6"/>
  </w:style>
  <w:style w:type="paragraph" w:styleId="Footer">
    <w:name w:val="footer"/>
    <w:basedOn w:val="Normal"/>
    <w:link w:val="FooterChar"/>
    <w:uiPriority w:val="99"/>
    <w:unhideWhenUsed/>
    <w:rsid w:val="000B36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6E6"/>
  </w:style>
  <w:style w:type="paragraph" w:styleId="FootnoteText">
    <w:name w:val="footnote text"/>
    <w:aliases w:val="RSK-FT,RSK-FT1,RSK-FT2,Podrozdział,Footnote Text Char Char,Fußnote,single space,FOOTNOTES,fn,Char,Carattere,Footnotes,Footnote ak,fn Char Char,footnote text Char Char,Footnotes Char Char,Footnote ak Char Char,fn Char1,FT,ft,o,stile 1"/>
    <w:basedOn w:val="Normal"/>
    <w:link w:val="FootnoteTextChar"/>
    <w:uiPriority w:val="99"/>
    <w:unhideWhenUsed/>
    <w:qFormat/>
    <w:rsid w:val="007417E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RSK-FT Char,RSK-FT1 Char,RSK-FT2 Char,Podrozdział Char,Footnote Text Char Char Char,Fußnote Char,single space Char,FOOTNOTES Char,fn Char,Char Char,Carattere Char,Footnotes Char,Footnote ak Char,fn Char Char Char,fn Char1 Char,FT Char"/>
    <w:basedOn w:val="DefaultParagraphFont"/>
    <w:link w:val="FootnoteText"/>
    <w:uiPriority w:val="99"/>
    <w:qFormat/>
    <w:rsid w:val="007417ED"/>
    <w:rPr>
      <w:sz w:val="20"/>
      <w:szCs w:val="20"/>
    </w:rPr>
  </w:style>
  <w:style w:type="character" w:styleId="FootnoteReference">
    <w:name w:val="footnote reference"/>
    <w:aliases w:val="Footnote Reference Superscript,Footnote Reference/,Footnote Reference text,Footnote symbol,Voetnootverwijzing,footnote ref,FR,Fußnotenzeichen diss neu,Times 10 Point,Exposant 3 Point,Odwołanie przypisu,number,SUPERS,Footnote,f"/>
    <w:basedOn w:val="DefaultParagraphFont"/>
    <w:link w:val="ftrefCaracterCaracterCaracter"/>
    <w:uiPriority w:val="99"/>
    <w:unhideWhenUsed/>
    <w:qFormat/>
    <w:rsid w:val="007417ED"/>
    <w:rPr>
      <w:vertAlign w:val="superscript"/>
    </w:rPr>
  </w:style>
  <w:style w:type="paragraph" w:customStyle="1" w:styleId="ftrefCaracterCaracterCaracter">
    <w:name w:val="ftref Caracter Caracter Caracter"/>
    <w:aliases w:val="Footnotes refss Caracter Caracter Caracter,Fussnota Caracter Caracter Caracter,Footnote symbol Caracter Caracter Caracter,Footnote reference number Caracter Caracter Caracter"/>
    <w:basedOn w:val="Normal"/>
    <w:link w:val="FootnoteReference"/>
    <w:uiPriority w:val="99"/>
    <w:rsid w:val="000E3A54"/>
    <w:pPr>
      <w:spacing w:before="110" w:line="240" w:lineRule="exact"/>
      <w:jc w:val="both"/>
    </w:pPr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40E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60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60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60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60E3"/>
    <w:rPr>
      <w:b/>
      <w:bCs/>
      <w:sz w:val="20"/>
      <w:szCs w:val="20"/>
    </w:rPr>
  </w:style>
  <w:style w:type="character" w:customStyle="1" w:styleId="Other">
    <w:name w:val="Other_"/>
    <w:basedOn w:val="DefaultParagraphFont"/>
    <w:link w:val="Other0"/>
    <w:rsid w:val="00407512"/>
    <w:rPr>
      <w:rFonts w:ascii="Calibri" w:eastAsia="Calibri" w:hAnsi="Calibri" w:cs="Calibri"/>
      <w:color w:val="002060"/>
      <w:shd w:val="clear" w:color="auto" w:fill="FFFFFF"/>
    </w:rPr>
  </w:style>
  <w:style w:type="paragraph" w:customStyle="1" w:styleId="Other0">
    <w:name w:val="Other"/>
    <w:basedOn w:val="Normal"/>
    <w:link w:val="Other"/>
    <w:rsid w:val="00407512"/>
    <w:pPr>
      <w:widowControl w:val="0"/>
      <w:shd w:val="clear" w:color="auto" w:fill="FFFFFF"/>
      <w:spacing w:after="40" w:line="240" w:lineRule="auto"/>
    </w:pPr>
    <w:rPr>
      <w:rFonts w:ascii="Calibri" w:eastAsia="Calibri" w:hAnsi="Calibri" w:cs="Calibri"/>
      <w:color w:val="002060"/>
    </w:rPr>
  </w:style>
  <w:style w:type="character" w:customStyle="1" w:styleId="ListParagraphChar1">
    <w:name w:val="List Paragraph Char1"/>
    <w:aliases w:val="Normal bullet 2 Char1,List Paragraph1 Char1,Forth level Char1,List1 Char1,body 2 Char1,List Paragraph11 Char1,Listă colorată - Accentuare 11 Char1,Bullet Char1,Citation List Char1,Akapit z listą BS Char1,Outlines a.b.c. Char1"/>
    <w:uiPriority w:val="34"/>
    <w:qFormat/>
    <w:locked/>
    <w:rsid w:val="00346F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A6403-024F-49AA-82E6-09DDA1517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951</Words>
  <Characters>5424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Acatrinei</dc:creator>
  <cp:keywords/>
  <dc:description/>
  <cp:lastModifiedBy>Valentin Georgel Rosca</cp:lastModifiedBy>
  <cp:revision>25</cp:revision>
  <cp:lastPrinted>2026-08-03T13:15:00Z</cp:lastPrinted>
  <dcterms:created xsi:type="dcterms:W3CDTF">2026-01-30T08:24:00Z</dcterms:created>
  <dcterms:modified xsi:type="dcterms:W3CDTF">2026-08-11T08:10:00Z</dcterms:modified>
</cp:coreProperties>
</file>